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39A" w:rsidRPr="006F7555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 xml:space="preserve">На основании заявки </w:t>
      </w:r>
      <w:r w:rsidRPr="006F7555">
        <w:rPr>
          <w:rStyle w:val="s0"/>
          <w:b w:val="0"/>
          <w:sz w:val="28"/>
          <w:szCs w:val="28"/>
        </w:rPr>
        <w:t xml:space="preserve">Акционерного общества </w:t>
      </w:r>
      <w:r w:rsidR="001A1BEA" w:rsidRPr="006F7555">
        <w:rPr>
          <w:rFonts w:ascii="Times New Roman" w:hAnsi="Times New Roman"/>
          <w:color w:val="000000"/>
          <w:sz w:val="28"/>
          <w:szCs w:val="28"/>
        </w:rPr>
        <w:t>«Казахский ордена «Знак почета» научно – исследовательский институт глазных болезней»</w:t>
      </w:r>
      <w:r w:rsidRPr="006F7555">
        <w:rPr>
          <w:rFonts w:ascii="Times New Roman" w:hAnsi="Times New Roman"/>
          <w:sz w:val="28"/>
          <w:szCs w:val="28"/>
        </w:rPr>
        <w:t xml:space="preserve"> (далее Заявитель) №</w:t>
      </w:r>
      <w:r w:rsidR="00925ED9" w:rsidRPr="006F7555">
        <w:rPr>
          <w:rFonts w:ascii="Times New Roman" w:hAnsi="Times New Roman"/>
          <w:sz w:val="28"/>
          <w:szCs w:val="28"/>
        </w:rPr>
        <w:t>34</w:t>
      </w:r>
      <w:r w:rsidRPr="006F7555">
        <w:rPr>
          <w:rFonts w:ascii="Times New Roman" w:hAnsi="Times New Roman"/>
          <w:sz w:val="28"/>
          <w:szCs w:val="28"/>
        </w:rPr>
        <w:t xml:space="preserve"> от </w:t>
      </w:r>
      <w:r w:rsidR="00925ED9" w:rsidRPr="006F7555">
        <w:rPr>
          <w:rFonts w:ascii="Times New Roman" w:hAnsi="Times New Roman"/>
          <w:sz w:val="28"/>
          <w:szCs w:val="28"/>
        </w:rPr>
        <w:t>1 февраля 2016 года</w:t>
      </w:r>
      <w:r w:rsidRPr="006F7555">
        <w:rPr>
          <w:rFonts w:ascii="Times New Roman" w:hAnsi="Times New Roman"/>
          <w:sz w:val="28"/>
          <w:szCs w:val="28"/>
        </w:rPr>
        <w:t>, настоящим произведена экспертиза медицинской технологии «</w:t>
      </w:r>
      <w:proofErr w:type="spellStart"/>
      <w:r w:rsidR="001A1BEA" w:rsidRPr="006F7555">
        <w:rPr>
          <w:rFonts w:ascii="Times New Roman" w:hAnsi="Times New Roman"/>
          <w:color w:val="000000"/>
          <w:sz w:val="28"/>
          <w:szCs w:val="28"/>
        </w:rPr>
        <w:t>Интравитреальное</w:t>
      </w:r>
      <w:proofErr w:type="spellEnd"/>
      <w:r w:rsidR="001A1BEA" w:rsidRPr="006F7555">
        <w:rPr>
          <w:rFonts w:ascii="Times New Roman" w:hAnsi="Times New Roman"/>
          <w:color w:val="000000"/>
          <w:sz w:val="28"/>
          <w:szCs w:val="28"/>
        </w:rPr>
        <w:t xml:space="preserve"> введение ингибиторов </w:t>
      </w:r>
      <w:proofErr w:type="spellStart"/>
      <w:r w:rsidR="001A1BEA" w:rsidRPr="006F7555">
        <w:rPr>
          <w:rFonts w:ascii="Times New Roman" w:hAnsi="Times New Roman"/>
          <w:color w:val="000000"/>
          <w:sz w:val="28"/>
          <w:szCs w:val="28"/>
        </w:rPr>
        <w:t>ангиогенеза</w:t>
      </w:r>
      <w:proofErr w:type="spellEnd"/>
      <w:r w:rsidR="001A1BEA" w:rsidRPr="006F7555">
        <w:rPr>
          <w:rFonts w:ascii="Times New Roman" w:hAnsi="Times New Roman"/>
          <w:color w:val="000000"/>
          <w:sz w:val="28"/>
          <w:szCs w:val="28"/>
        </w:rPr>
        <w:t xml:space="preserve"> при агрессивных формах </w:t>
      </w:r>
      <w:proofErr w:type="spellStart"/>
      <w:r w:rsidR="001A1BEA" w:rsidRPr="006F7555">
        <w:rPr>
          <w:rFonts w:ascii="Times New Roman" w:hAnsi="Times New Roman"/>
          <w:color w:val="000000"/>
          <w:sz w:val="28"/>
          <w:szCs w:val="28"/>
        </w:rPr>
        <w:t>ретинопатии</w:t>
      </w:r>
      <w:proofErr w:type="spellEnd"/>
      <w:r w:rsidR="001A1BEA" w:rsidRPr="006F7555">
        <w:rPr>
          <w:rFonts w:ascii="Times New Roman" w:hAnsi="Times New Roman"/>
          <w:color w:val="000000"/>
          <w:sz w:val="28"/>
          <w:szCs w:val="28"/>
        </w:rPr>
        <w:t xml:space="preserve"> недоношенных</w:t>
      </w:r>
      <w:r w:rsidRPr="006F7555">
        <w:rPr>
          <w:rFonts w:ascii="Times New Roman" w:hAnsi="Times New Roman"/>
          <w:sz w:val="28"/>
          <w:szCs w:val="28"/>
        </w:rPr>
        <w:t>» на соответствие критериям безопасности, эффективности и качества предложенного метода лечения.</w:t>
      </w:r>
    </w:p>
    <w:p w:rsidR="00D9739A" w:rsidRPr="006F7555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b/>
          <w:sz w:val="28"/>
          <w:szCs w:val="28"/>
        </w:rPr>
        <w:t>Объект экспертизы</w:t>
      </w:r>
      <w:r w:rsidRPr="006F7555">
        <w:rPr>
          <w:rFonts w:ascii="Times New Roman" w:hAnsi="Times New Roman"/>
          <w:sz w:val="28"/>
          <w:szCs w:val="28"/>
        </w:rPr>
        <w:t>: новый метод лечения «</w:t>
      </w:r>
      <w:proofErr w:type="spellStart"/>
      <w:r w:rsidR="00BF01ED" w:rsidRPr="006F7555">
        <w:rPr>
          <w:rFonts w:ascii="Times New Roman" w:hAnsi="Times New Roman"/>
          <w:color w:val="000000"/>
          <w:sz w:val="28"/>
          <w:szCs w:val="28"/>
        </w:rPr>
        <w:t>Интравитреальное</w:t>
      </w:r>
      <w:proofErr w:type="spellEnd"/>
      <w:r w:rsidR="00BF01ED" w:rsidRPr="006F7555">
        <w:rPr>
          <w:rFonts w:ascii="Times New Roman" w:hAnsi="Times New Roman"/>
          <w:color w:val="000000"/>
          <w:sz w:val="28"/>
          <w:szCs w:val="28"/>
        </w:rPr>
        <w:t xml:space="preserve"> введение ингибиторов </w:t>
      </w:r>
      <w:proofErr w:type="spellStart"/>
      <w:r w:rsidR="00BF01ED" w:rsidRPr="006F7555">
        <w:rPr>
          <w:rFonts w:ascii="Times New Roman" w:hAnsi="Times New Roman"/>
          <w:color w:val="000000"/>
          <w:sz w:val="28"/>
          <w:szCs w:val="28"/>
        </w:rPr>
        <w:t>ангиогенеза</w:t>
      </w:r>
      <w:proofErr w:type="spellEnd"/>
      <w:r w:rsidR="00BF01ED" w:rsidRPr="006F7555">
        <w:rPr>
          <w:rFonts w:ascii="Times New Roman" w:hAnsi="Times New Roman"/>
          <w:color w:val="000000"/>
          <w:sz w:val="28"/>
          <w:szCs w:val="28"/>
        </w:rPr>
        <w:t xml:space="preserve"> при агрессивных формах </w:t>
      </w:r>
      <w:proofErr w:type="spellStart"/>
      <w:r w:rsidR="00BF01ED" w:rsidRPr="006F7555">
        <w:rPr>
          <w:rFonts w:ascii="Times New Roman" w:hAnsi="Times New Roman"/>
          <w:color w:val="000000"/>
          <w:sz w:val="28"/>
          <w:szCs w:val="28"/>
        </w:rPr>
        <w:t>ретинопатии</w:t>
      </w:r>
      <w:proofErr w:type="spellEnd"/>
      <w:r w:rsidR="00BF01ED" w:rsidRPr="006F7555">
        <w:rPr>
          <w:rFonts w:ascii="Times New Roman" w:hAnsi="Times New Roman"/>
          <w:color w:val="000000"/>
          <w:sz w:val="28"/>
          <w:szCs w:val="28"/>
        </w:rPr>
        <w:t xml:space="preserve"> недоношенных</w:t>
      </w:r>
      <w:r w:rsidRPr="006F7555">
        <w:rPr>
          <w:rFonts w:ascii="Times New Roman" w:hAnsi="Times New Roman"/>
          <w:sz w:val="28"/>
          <w:szCs w:val="28"/>
        </w:rPr>
        <w:t>», предложенный Заявителем для применения на территории РК на 11 страницах.</w:t>
      </w:r>
    </w:p>
    <w:p w:rsidR="00D9739A" w:rsidRPr="006F7555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>Заявителем были представлены следующие материалы:</w:t>
      </w:r>
    </w:p>
    <w:p w:rsidR="00D9739A" w:rsidRPr="006F7555" w:rsidRDefault="00D9739A" w:rsidP="00D9739A">
      <w:pPr>
        <w:pStyle w:val="af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 xml:space="preserve">заявка – </w:t>
      </w:r>
      <w:r w:rsidR="001A1BEA" w:rsidRPr="006F7555">
        <w:rPr>
          <w:rFonts w:ascii="Times New Roman" w:hAnsi="Times New Roman"/>
          <w:sz w:val="28"/>
          <w:szCs w:val="28"/>
        </w:rPr>
        <w:t>3</w:t>
      </w:r>
      <w:r w:rsidRPr="006F7555">
        <w:rPr>
          <w:rFonts w:ascii="Times New Roman" w:hAnsi="Times New Roman"/>
          <w:sz w:val="28"/>
          <w:szCs w:val="28"/>
        </w:rPr>
        <w:t xml:space="preserve"> стр.</w:t>
      </w:r>
    </w:p>
    <w:p w:rsidR="00D9739A" w:rsidRPr="006F7555" w:rsidRDefault="00D9739A" w:rsidP="00D9739A">
      <w:pPr>
        <w:pStyle w:val="af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 xml:space="preserve">аннотация и описание метода – </w:t>
      </w:r>
      <w:r w:rsidR="001A1BEA" w:rsidRPr="006F7555">
        <w:rPr>
          <w:rFonts w:ascii="Times New Roman" w:hAnsi="Times New Roman"/>
          <w:sz w:val="28"/>
          <w:szCs w:val="28"/>
        </w:rPr>
        <w:t>10</w:t>
      </w:r>
      <w:r w:rsidRPr="006F7555">
        <w:rPr>
          <w:rFonts w:ascii="Times New Roman" w:hAnsi="Times New Roman"/>
          <w:sz w:val="28"/>
          <w:szCs w:val="28"/>
        </w:rPr>
        <w:t xml:space="preserve"> стр.</w:t>
      </w:r>
    </w:p>
    <w:p w:rsidR="00D9739A" w:rsidRPr="006F7555" w:rsidRDefault="00D9739A" w:rsidP="00D9739A">
      <w:pPr>
        <w:pStyle w:val="af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>рецензия – 2 стр.</w:t>
      </w:r>
    </w:p>
    <w:p w:rsidR="00D9739A" w:rsidRPr="006F7555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b/>
          <w:sz w:val="28"/>
          <w:szCs w:val="28"/>
        </w:rPr>
        <w:t>Методы экспертизы</w:t>
      </w:r>
      <w:r w:rsidRPr="006F7555">
        <w:rPr>
          <w:rFonts w:ascii="Times New Roman" w:hAnsi="Times New Roman"/>
          <w:sz w:val="28"/>
          <w:szCs w:val="28"/>
        </w:rPr>
        <w:t>: анализ соответствия критериям безопасности, эффективности и качества предложенной к рассмотрению медицинской технологии.</w:t>
      </w:r>
    </w:p>
    <w:p w:rsidR="00D9739A" w:rsidRPr="006F7555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b/>
          <w:sz w:val="28"/>
          <w:szCs w:val="28"/>
        </w:rPr>
        <w:t>Критерии экспертизы</w:t>
      </w:r>
      <w:r w:rsidRPr="006F7555">
        <w:rPr>
          <w:rFonts w:ascii="Times New Roman" w:hAnsi="Times New Roman"/>
          <w:sz w:val="28"/>
          <w:szCs w:val="28"/>
        </w:rPr>
        <w:t>: клиническая эффективность и безопасность медицинской технологии.</w:t>
      </w:r>
    </w:p>
    <w:p w:rsidR="00D9739A" w:rsidRPr="006F7555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b/>
          <w:sz w:val="28"/>
          <w:szCs w:val="28"/>
        </w:rPr>
        <w:t>Содержательная часть</w:t>
      </w:r>
      <w:r w:rsidRPr="006F7555">
        <w:rPr>
          <w:rFonts w:ascii="Times New Roman" w:hAnsi="Times New Roman"/>
          <w:sz w:val="28"/>
          <w:szCs w:val="28"/>
        </w:rPr>
        <w:t>:</w:t>
      </w:r>
    </w:p>
    <w:p w:rsidR="00D9739A" w:rsidRPr="006F7555" w:rsidRDefault="00D9739A" w:rsidP="00D973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6F7555">
        <w:rPr>
          <w:rFonts w:ascii="Times New Roman" w:hAnsi="Times New Roman"/>
          <w:i/>
          <w:sz w:val="28"/>
          <w:szCs w:val="28"/>
        </w:rPr>
        <w:t>Введение</w:t>
      </w:r>
      <w:r w:rsidRPr="006F755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A1BEA" w:rsidRPr="006F7555">
        <w:rPr>
          <w:rFonts w:ascii="Times New Roman" w:hAnsi="Times New Roman"/>
          <w:sz w:val="28"/>
          <w:szCs w:val="28"/>
        </w:rPr>
        <w:t>Задняя</w:t>
      </w:r>
      <w:proofErr w:type="gramEnd"/>
      <w:r w:rsidR="001A1BEA" w:rsidRPr="006F7555">
        <w:rPr>
          <w:rFonts w:ascii="Times New Roman" w:hAnsi="Times New Roman"/>
          <w:sz w:val="28"/>
          <w:szCs w:val="28"/>
        </w:rPr>
        <w:t xml:space="preserve"> агрессивная </w:t>
      </w:r>
      <w:proofErr w:type="spellStart"/>
      <w:r w:rsidR="001A1BEA" w:rsidRPr="006F7555">
        <w:rPr>
          <w:rFonts w:ascii="Times New Roman" w:hAnsi="Times New Roman"/>
          <w:sz w:val="28"/>
          <w:szCs w:val="28"/>
        </w:rPr>
        <w:t>ретинопатия</w:t>
      </w:r>
      <w:proofErr w:type="spellEnd"/>
      <w:r w:rsidR="001A1BEA" w:rsidRPr="006F7555">
        <w:rPr>
          <w:rFonts w:ascii="Times New Roman" w:hAnsi="Times New Roman"/>
          <w:sz w:val="28"/>
          <w:szCs w:val="28"/>
        </w:rPr>
        <w:t xml:space="preserve"> недоношенных (ЗАРН) - является самой тяжелой, </w:t>
      </w:r>
      <w:proofErr w:type="spellStart"/>
      <w:r w:rsidR="001A1BEA" w:rsidRPr="006F7555">
        <w:rPr>
          <w:rFonts w:ascii="Times New Roman" w:hAnsi="Times New Roman"/>
          <w:sz w:val="28"/>
          <w:szCs w:val="28"/>
        </w:rPr>
        <w:t>прогностически</w:t>
      </w:r>
      <w:proofErr w:type="spellEnd"/>
      <w:r w:rsidR="001A1BEA" w:rsidRPr="006F7555">
        <w:rPr>
          <w:rFonts w:ascii="Times New Roman" w:hAnsi="Times New Roman"/>
          <w:sz w:val="28"/>
          <w:szCs w:val="28"/>
        </w:rPr>
        <w:t xml:space="preserve"> неблагоприятной быстропрогрессирующей и молниеносной формой заболевания сетчатки у недоношенных новорожденных.</w:t>
      </w:r>
      <w:r w:rsidR="001A1BEA" w:rsidRPr="006F7555">
        <w:rPr>
          <w:rFonts w:ascii="Times New Roman" w:eastAsiaTheme="minorEastAsia" w:hAnsi="Times New Roman"/>
          <w:sz w:val="28"/>
          <w:szCs w:val="28"/>
        </w:rPr>
        <w:t xml:space="preserve"> </w:t>
      </w:r>
      <w:r w:rsidR="001A1BEA" w:rsidRPr="006F7555">
        <w:rPr>
          <w:rFonts w:ascii="Times New Roman" w:hAnsi="Times New Roman"/>
          <w:sz w:val="28"/>
          <w:szCs w:val="28"/>
        </w:rPr>
        <w:t>Основную группу риска заболевания ЗАРН составляют дети, рожденные с очень низкой и экстремально низкой массой тела</w:t>
      </w:r>
      <w:r w:rsidR="001A1BEA" w:rsidRPr="006F7555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6F7555">
        <w:rPr>
          <w:rFonts w:ascii="Times New Roman" w:eastAsiaTheme="minorEastAsia" w:hAnsi="Times New Roman"/>
          <w:sz w:val="28"/>
          <w:szCs w:val="28"/>
        </w:rPr>
        <w:t>[1].</w:t>
      </w:r>
    </w:p>
    <w:p w:rsidR="00D9739A" w:rsidRPr="006F7555" w:rsidRDefault="001A1BEA" w:rsidP="00D973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 xml:space="preserve">Частота развития задней агрессивной РН колеблется от 7 до 24%, а эффективность ее лечения составляет от 60 до </w:t>
      </w:r>
      <w:proofErr w:type="gramStart"/>
      <w:r w:rsidRPr="006F7555">
        <w:rPr>
          <w:rFonts w:ascii="Times New Roman" w:hAnsi="Times New Roman"/>
          <w:sz w:val="28"/>
          <w:szCs w:val="28"/>
        </w:rPr>
        <w:t>72</w:t>
      </w:r>
      <w:proofErr w:type="gramEnd"/>
      <w:r w:rsidRPr="006F7555">
        <w:rPr>
          <w:rFonts w:ascii="Times New Roman" w:hAnsi="Times New Roman"/>
          <w:sz w:val="28"/>
          <w:szCs w:val="28"/>
        </w:rPr>
        <w:t>% в то время как за рубежом не превышает 45%</w:t>
      </w:r>
      <w:r w:rsidR="00D9739A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D9739A" w:rsidRPr="006F7555">
        <w:rPr>
          <w:rFonts w:ascii="Times New Roman" w:eastAsiaTheme="minorEastAsia" w:hAnsi="Times New Roman"/>
          <w:sz w:val="28"/>
          <w:szCs w:val="28"/>
        </w:rPr>
        <w:t>[2]</w:t>
      </w:r>
      <w:r w:rsidR="00D9739A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D9739A" w:rsidRPr="006F7555" w:rsidRDefault="007C572A" w:rsidP="00D9739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F7555">
        <w:rPr>
          <w:rFonts w:ascii="Times New Roman" w:hAnsi="Times New Roman"/>
          <w:sz w:val="28"/>
          <w:szCs w:val="28"/>
        </w:rPr>
        <w:t xml:space="preserve">Традиционным методом лечения задней агрессивной </w:t>
      </w:r>
      <w:proofErr w:type="spellStart"/>
      <w:r w:rsidRPr="006F7555">
        <w:rPr>
          <w:rFonts w:ascii="Times New Roman" w:hAnsi="Times New Roman"/>
          <w:sz w:val="28"/>
          <w:szCs w:val="28"/>
        </w:rPr>
        <w:t>ретинопатией</w:t>
      </w:r>
      <w:proofErr w:type="spellEnd"/>
      <w:r w:rsidRPr="006F755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F7555">
        <w:rPr>
          <w:rFonts w:ascii="Times New Roman" w:hAnsi="Times New Roman"/>
          <w:sz w:val="28"/>
          <w:szCs w:val="28"/>
        </w:rPr>
        <w:t>недоношенных</w:t>
      </w:r>
      <w:proofErr w:type="gramEnd"/>
      <w:r w:rsidRPr="006F7555">
        <w:rPr>
          <w:rFonts w:ascii="Times New Roman" w:hAnsi="Times New Roman"/>
          <w:sz w:val="28"/>
          <w:szCs w:val="28"/>
        </w:rPr>
        <w:t xml:space="preserve"> является </w:t>
      </w:r>
      <w:r w:rsidRPr="006F7555">
        <w:rPr>
          <w:rStyle w:val="ad"/>
          <w:rFonts w:ascii="Times New Roman" w:hAnsi="Times New Roman"/>
          <w:i w:val="0"/>
          <w:sz w:val="28"/>
          <w:szCs w:val="28"/>
        </w:rPr>
        <w:t xml:space="preserve">методика тотальной </w:t>
      </w:r>
      <w:proofErr w:type="spellStart"/>
      <w:r w:rsidRPr="006F7555">
        <w:rPr>
          <w:rStyle w:val="ad"/>
          <w:rFonts w:ascii="Times New Roman" w:hAnsi="Times New Roman"/>
          <w:i w:val="0"/>
          <w:sz w:val="28"/>
          <w:szCs w:val="28"/>
        </w:rPr>
        <w:t>лазеркоагуляции</w:t>
      </w:r>
      <w:proofErr w:type="spellEnd"/>
      <w:r w:rsidRPr="006F7555">
        <w:rPr>
          <w:rStyle w:val="ad"/>
          <w:rFonts w:ascii="Times New Roman" w:hAnsi="Times New Roman"/>
          <w:i w:val="0"/>
          <w:sz w:val="28"/>
          <w:szCs w:val="28"/>
        </w:rPr>
        <w:t xml:space="preserve"> сетчатки (ЛКС), (комбинация </w:t>
      </w:r>
      <w:proofErr w:type="spellStart"/>
      <w:r w:rsidRPr="006F7555">
        <w:rPr>
          <w:rStyle w:val="ad"/>
          <w:rFonts w:ascii="Times New Roman" w:hAnsi="Times New Roman"/>
          <w:i w:val="0"/>
          <w:sz w:val="28"/>
          <w:szCs w:val="28"/>
        </w:rPr>
        <w:t>транссклеральной</w:t>
      </w:r>
      <w:proofErr w:type="spellEnd"/>
      <w:r w:rsidRPr="006F7555">
        <w:rPr>
          <w:rStyle w:val="ad"/>
          <w:rFonts w:ascii="Times New Roman" w:hAnsi="Times New Roman"/>
          <w:i w:val="0"/>
          <w:sz w:val="28"/>
          <w:szCs w:val="28"/>
        </w:rPr>
        <w:t xml:space="preserve"> и </w:t>
      </w:r>
      <w:proofErr w:type="spellStart"/>
      <w:r w:rsidRPr="006F7555">
        <w:rPr>
          <w:rStyle w:val="ad"/>
          <w:rFonts w:ascii="Times New Roman" w:hAnsi="Times New Roman"/>
          <w:i w:val="0"/>
          <w:sz w:val="28"/>
          <w:szCs w:val="28"/>
        </w:rPr>
        <w:t>транспупиллярной</w:t>
      </w:r>
      <w:proofErr w:type="spellEnd"/>
      <w:r w:rsidRPr="006F7555">
        <w:rPr>
          <w:rStyle w:val="ad"/>
          <w:rFonts w:ascii="Times New Roman" w:hAnsi="Times New Roman"/>
          <w:i w:val="0"/>
          <w:sz w:val="28"/>
          <w:szCs w:val="28"/>
        </w:rPr>
        <w:t xml:space="preserve"> коагуляции), при</w:t>
      </w:r>
      <w:r w:rsidRPr="006F7555">
        <w:rPr>
          <w:rFonts w:ascii="Times New Roman" w:hAnsi="Times New Roman"/>
          <w:sz w:val="28"/>
          <w:szCs w:val="28"/>
        </w:rPr>
        <w:t xml:space="preserve"> которой вся площадь аваскулярной зоны покрывается «сливными» коагулятами</w:t>
      </w:r>
      <w:r w:rsidR="006B37AB" w:rsidRPr="006F7555">
        <w:rPr>
          <w:rFonts w:ascii="Times New Roman" w:hAnsi="Times New Roman"/>
          <w:sz w:val="28"/>
          <w:szCs w:val="28"/>
        </w:rPr>
        <w:t xml:space="preserve">. Данная методика является стандартом лечения агрессивной </w:t>
      </w:r>
      <w:proofErr w:type="spellStart"/>
      <w:r w:rsidR="006B37AB" w:rsidRPr="006F7555">
        <w:rPr>
          <w:rFonts w:ascii="Times New Roman" w:hAnsi="Times New Roman"/>
          <w:sz w:val="28"/>
          <w:szCs w:val="28"/>
        </w:rPr>
        <w:lastRenderedPageBreak/>
        <w:t>ретинопатии</w:t>
      </w:r>
      <w:proofErr w:type="spellEnd"/>
      <w:r w:rsidR="006B37AB" w:rsidRPr="006F755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B37AB" w:rsidRPr="006F7555">
        <w:rPr>
          <w:rFonts w:ascii="Times New Roman" w:hAnsi="Times New Roman"/>
          <w:sz w:val="28"/>
          <w:szCs w:val="28"/>
        </w:rPr>
        <w:t>недоношенных</w:t>
      </w:r>
      <w:proofErr w:type="gramEnd"/>
      <w:r w:rsidR="006B37AB" w:rsidRPr="006F7555">
        <w:rPr>
          <w:rFonts w:ascii="Times New Roman" w:hAnsi="Times New Roman"/>
          <w:sz w:val="28"/>
          <w:szCs w:val="28"/>
        </w:rPr>
        <w:t xml:space="preserve"> в Республике Казахстан на сегодняшний день</w:t>
      </w:r>
      <w:r w:rsidRPr="006F7555">
        <w:rPr>
          <w:rFonts w:ascii="Times New Roman" w:hAnsi="Times New Roman"/>
          <w:sz w:val="28"/>
          <w:szCs w:val="28"/>
        </w:rPr>
        <w:t>. Однако предложенная методика лазерного лечения является агрессивным методом лечения. П</w:t>
      </w:r>
      <w:r w:rsidRPr="006F7555">
        <w:rPr>
          <w:rFonts w:ascii="Times New Roman" w:hAnsi="Times New Roman"/>
          <w:color w:val="000000"/>
          <w:sz w:val="28"/>
          <w:szCs w:val="28"/>
          <w:lang w:val="fr-FR"/>
        </w:rPr>
        <w:t xml:space="preserve">ри локализации патологии в первой зоне </w:t>
      </w:r>
      <w:r w:rsidRPr="006F7555">
        <w:rPr>
          <w:rFonts w:ascii="Times New Roman" w:hAnsi="Times New Roman"/>
          <w:color w:val="000000"/>
          <w:sz w:val="28"/>
          <w:szCs w:val="28"/>
        </w:rPr>
        <w:t xml:space="preserve">отмечаются </w:t>
      </w:r>
      <w:r w:rsidRPr="006F7555">
        <w:rPr>
          <w:rFonts w:ascii="Times New Roman" w:hAnsi="Times New Roman"/>
          <w:color w:val="000000"/>
          <w:sz w:val="28"/>
          <w:szCs w:val="28"/>
          <w:lang w:val="fr-FR"/>
        </w:rPr>
        <w:t>плохие визуальные результаты после лечения, а у 12 %, по исследованиям E</w:t>
      </w:r>
      <w:r w:rsidRPr="006F7555">
        <w:rPr>
          <w:rFonts w:ascii="Times New Roman" w:hAnsi="Times New Roman"/>
          <w:color w:val="000000"/>
          <w:sz w:val="28"/>
          <w:szCs w:val="28"/>
          <w:lang w:val="en-US"/>
        </w:rPr>
        <w:t>TROP</w:t>
      </w:r>
      <w:r w:rsidRPr="006F7555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6F7555">
        <w:rPr>
          <w:rFonts w:ascii="Times New Roman" w:hAnsi="Times New Roman"/>
          <w:color w:val="000000"/>
          <w:sz w:val="28"/>
          <w:szCs w:val="28"/>
          <w:lang w:val="en-US"/>
        </w:rPr>
        <w:t>early</w:t>
      </w:r>
      <w:r w:rsidRPr="006F75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F7555">
        <w:rPr>
          <w:rFonts w:ascii="Times New Roman" w:hAnsi="Times New Roman"/>
          <w:color w:val="000000"/>
          <w:sz w:val="28"/>
          <w:szCs w:val="28"/>
          <w:lang w:val="en-US"/>
        </w:rPr>
        <w:t>treatment</w:t>
      </w:r>
      <w:r w:rsidRPr="006F75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F7555">
        <w:rPr>
          <w:rFonts w:ascii="Times New Roman" w:hAnsi="Times New Roman"/>
          <w:color w:val="000000"/>
          <w:sz w:val="28"/>
          <w:szCs w:val="28"/>
          <w:lang w:val="en-US"/>
        </w:rPr>
        <w:t>of</w:t>
      </w:r>
      <w:r w:rsidRPr="006F75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F7555">
        <w:rPr>
          <w:rFonts w:ascii="Times New Roman" w:hAnsi="Times New Roman"/>
          <w:color w:val="000000"/>
          <w:sz w:val="28"/>
          <w:szCs w:val="28"/>
          <w:lang w:val="en-US"/>
        </w:rPr>
        <w:t>retinopathy</w:t>
      </w:r>
      <w:r w:rsidRPr="006F75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F7555">
        <w:rPr>
          <w:rFonts w:ascii="Times New Roman" w:hAnsi="Times New Roman"/>
          <w:color w:val="000000"/>
          <w:sz w:val="28"/>
          <w:szCs w:val="28"/>
          <w:lang w:val="en-US"/>
        </w:rPr>
        <w:t>of</w:t>
      </w:r>
      <w:r w:rsidRPr="006F75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F7555">
        <w:rPr>
          <w:rFonts w:ascii="Times New Roman" w:hAnsi="Times New Roman"/>
          <w:color w:val="000000"/>
          <w:sz w:val="28"/>
          <w:szCs w:val="28"/>
          <w:lang w:val="en-US"/>
        </w:rPr>
        <w:t>prematurity</w:t>
      </w:r>
      <w:r w:rsidRPr="006F7555">
        <w:rPr>
          <w:rFonts w:ascii="Times New Roman" w:hAnsi="Times New Roman"/>
          <w:color w:val="000000"/>
          <w:sz w:val="28"/>
          <w:szCs w:val="28"/>
        </w:rPr>
        <w:t>)</w:t>
      </w:r>
      <w:r w:rsidR="00BF01ED" w:rsidRPr="006F75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F7555">
        <w:rPr>
          <w:rFonts w:ascii="Times New Roman" w:hAnsi="Times New Roman"/>
          <w:color w:val="000000"/>
          <w:sz w:val="28"/>
          <w:szCs w:val="28"/>
          <w:lang w:val="en-US"/>
        </w:rPr>
        <w:t>Trial</w:t>
      </w:r>
      <w:r w:rsidRPr="006F75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F01ED" w:rsidRPr="006F75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F7555">
        <w:rPr>
          <w:rFonts w:ascii="Times New Roman" w:hAnsi="Times New Roman"/>
          <w:color w:val="000000"/>
          <w:sz w:val="28"/>
          <w:szCs w:val="28"/>
          <w:lang w:val="fr-FR"/>
        </w:rPr>
        <w:t xml:space="preserve">происходит прогрессирование заболевания </w:t>
      </w:r>
      <w:r w:rsidRPr="006F7555">
        <w:rPr>
          <w:rFonts w:ascii="Times New Roman" w:hAnsi="Times New Roman"/>
          <w:color w:val="000000"/>
          <w:sz w:val="28"/>
          <w:szCs w:val="28"/>
        </w:rPr>
        <w:t xml:space="preserve">и переходит </w:t>
      </w:r>
      <w:r w:rsidRPr="006F7555">
        <w:rPr>
          <w:rFonts w:ascii="Times New Roman" w:hAnsi="Times New Roman"/>
          <w:color w:val="000000"/>
          <w:sz w:val="28"/>
          <w:szCs w:val="28"/>
          <w:lang w:val="fr-FR"/>
        </w:rPr>
        <w:t>в терминальные стадии</w:t>
      </w:r>
      <w:r w:rsidRPr="006F7555">
        <w:rPr>
          <w:rFonts w:ascii="Times New Roman" w:hAnsi="Times New Roman"/>
          <w:color w:val="000000"/>
          <w:sz w:val="28"/>
          <w:szCs w:val="28"/>
        </w:rPr>
        <w:t>.</w:t>
      </w:r>
      <w:r w:rsidR="00D9739A" w:rsidRPr="006F755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9739A" w:rsidRPr="006F7555">
        <w:rPr>
          <w:rFonts w:ascii="Times New Roman" w:eastAsiaTheme="minorEastAsia" w:hAnsi="Times New Roman"/>
          <w:sz w:val="28"/>
          <w:szCs w:val="28"/>
        </w:rPr>
        <w:t>[3]</w:t>
      </w:r>
      <w:r w:rsidR="00D9739A" w:rsidRPr="006F755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7C572A" w:rsidRPr="006F7555" w:rsidRDefault="007C572A" w:rsidP="007C572A">
      <w:pPr>
        <w:pStyle w:val="af7"/>
        <w:ind w:firstLine="567"/>
        <w:rPr>
          <w:szCs w:val="28"/>
        </w:rPr>
      </w:pPr>
      <w:r w:rsidRPr="006F7555">
        <w:rPr>
          <w:szCs w:val="28"/>
        </w:rPr>
        <w:t xml:space="preserve">На сегодняшний день в мире существует альтернатива ЛКС </w:t>
      </w:r>
      <w:proofErr w:type="gramStart"/>
      <w:r w:rsidR="006B37AB" w:rsidRPr="006F7555">
        <w:rPr>
          <w:szCs w:val="28"/>
        </w:rPr>
        <w:t>–</w:t>
      </w:r>
      <w:proofErr w:type="spellStart"/>
      <w:r w:rsidRPr="006F7555">
        <w:rPr>
          <w:szCs w:val="28"/>
        </w:rPr>
        <w:t>и</w:t>
      </w:r>
      <w:proofErr w:type="gramEnd"/>
      <w:r w:rsidRPr="006F7555">
        <w:rPr>
          <w:szCs w:val="28"/>
        </w:rPr>
        <w:t>нтравитреальное</w:t>
      </w:r>
      <w:proofErr w:type="spellEnd"/>
      <w:r w:rsidRPr="006F7555">
        <w:rPr>
          <w:szCs w:val="28"/>
        </w:rPr>
        <w:t xml:space="preserve"> введение ингибиторов </w:t>
      </w:r>
      <w:proofErr w:type="spellStart"/>
      <w:r w:rsidRPr="006F7555">
        <w:rPr>
          <w:szCs w:val="28"/>
        </w:rPr>
        <w:t>ангиогенеза</w:t>
      </w:r>
      <w:proofErr w:type="spellEnd"/>
      <w:r w:rsidRPr="006F7555">
        <w:rPr>
          <w:szCs w:val="28"/>
        </w:rPr>
        <w:t xml:space="preserve"> (ИА) в </w:t>
      </w:r>
      <w:proofErr w:type="spellStart"/>
      <w:r w:rsidRPr="006F7555">
        <w:rPr>
          <w:szCs w:val="28"/>
        </w:rPr>
        <w:t>витреальную</w:t>
      </w:r>
      <w:proofErr w:type="spellEnd"/>
      <w:r w:rsidRPr="006F7555">
        <w:rPr>
          <w:szCs w:val="28"/>
        </w:rPr>
        <w:t xml:space="preserve"> полость при агрессивной </w:t>
      </w:r>
      <w:proofErr w:type="spellStart"/>
      <w:r w:rsidRPr="006F7555">
        <w:rPr>
          <w:szCs w:val="28"/>
        </w:rPr>
        <w:t>ретинопатии</w:t>
      </w:r>
      <w:proofErr w:type="spellEnd"/>
      <w:r w:rsidRPr="006F7555">
        <w:rPr>
          <w:szCs w:val="28"/>
        </w:rPr>
        <w:t xml:space="preserve"> недоношенных.</w:t>
      </w:r>
      <w:r w:rsidRPr="006F7555">
        <w:t xml:space="preserve"> В отличие от </w:t>
      </w:r>
      <w:proofErr w:type="spellStart"/>
      <w:r w:rsidRPr="006F7555">
        <w:t>лазеркоагуляции</w:t>
      </w:r>
      <w:proofErr w:type="spellEnd"/>
      <w:r w:rsidRPr="006F7555">
        <w:t xml:space="preserve"> при </w:t>
      </w:r>
      <w:proofErr w:type="spellStart"/>
      <w:r w:rsidRPr="006F7555">
        <w:t>интравитреальном</w:t>
      </w:r>
      <w:proofErr w:type="spellEnd"/>
      <w:r w:rsidRPr="006F7555">
        <w:t xml:space="preserve"> введен</w:t>
      </w:r>
      <w:proofErr w:type="gramStart"/>
      <w:r w:rsidRPr="006F7555">
        <w:t>ии ИА</w:t>
      </w:r>
      <w:proofErr w:type="gramEnd"/>
      <w:r w:rsidRPr="006F7555">
        <w:t xml:space="preserve"> не повреждается периферическая сетчатка и во многих случаях продолжается ее нормальная </w:t>
      </w:r>
      <w:proofErr w:type="spellStart"/>
      <w:r w:rsidRPr="006F7555">
        <w:t>васкуляризация</w:t>
      </w:r>
      <w:proofErr w:type="spellEnd"/>
      <w:r w:rsidRPr="006F7555">
        <w:t>.</w:t>
      </w:r>
      <w:r w:rsidRPr="006F7555">
        <w:rPr>
          <w:szCs w:val="28"/>
        </w:rPr>
        <w:t xml:space="preserve"> </w:t>
      </w:r>
    </w:p>
    <w:p w:rsidR="00D9739A" w:rsidRPr="006F7555" w:rsidRDefault="007C572A" w:rsidP="00AD4DAC">
      <w:pPr>
        <w:pStyle w:val="af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>По своей сути, данная технология является хирургической манипуляцией, которая включает в себя перфорацию склеры в области плоской части цилиарного тела инъекционной иглой с последующим введением в стекловидное тело лечебной субстанции (</w:t>
      </w:r>
      <w:r w:rsidR="00BF01ED" w:rsidRPr="006F7555">
        <w:rPr>
          <w:rFonts w:ascii="Times New Roman" w:hAnsi="Times New Roman"/>
          <w:sz w:val="28"/>
          <w:szCs w:val="28"/>
        </w:rPr>
        <w:t xml:space="preserve">какого-либо ингибитора </w:t>
      </w:r>
      <w:proofErr w:type="spellStart"/>
      <w:r w:rsidR="00BF01ED" w:rsidRPr="006F7555">
        <w:rPr>
          <w:rFonts w:ascii="Times New Roman" w:hAnsi="Times New Roman"/>
          <w:sz w:val="28"/>
          <w:szCs w:val="28"/>
        </w:rPr>
        <w:t>ангиогенеза</w:t>
      </w:r>
      <w:proofErr w:type="spellEnd"/>
      <w:r w:rsidRPr="006F7555">
        <w:rPr>
          <w:rFonts w:ascii="Times New Roman" w:hAnsi="Times New Roman"/>
          <w:sz w:val="28"/>
          <w:szCs w:val="28"/>
        </w:rPr>
        <w:t xml:space="preserve">). В результате создается наибольшая концентрация в тканях глаза (в стекловидном теле остается до 51,4 % лекарственного вещества, в сетчатку и сосудистую оболочку проникает 13,2 % введенной дозы). При проведении данной процедуры при ЗАРН происходит размыкание артериовенозных шунтов по всей сетчатке, уменьшение сосудистой активности заболевания. По данным цифровой морфометрии улучшается состояние калибра </w:t>
      </w:r>
      <w:proofErr w:type="spellStart"/>
      <w:r w:rsidRPr="006F7555">
        <w:rPr>
          <w:rFonts w:ascii="Times New Roman" w:hAnsi="Times New Roman"/>
          <w:sz w:val="28"/>
          <w:szCs w:val="28"/>
        </w:rPr>
        <w:t>ретинальных</w:t>
      </w:r>
      <w:proofErr w:type="spellEnd"/>
      <w:r w:rsidRPr="006F7555">
        <w:rPr>
          <w:rFonts w:ascii="Times New Roman" w:hAnsi="Times New Roman"/>
          <w:sz w:val="28"/>
          <w:szCs w:val="28"/>
        </w:rPr>
        <w:t xml:space="preserve"> сосудов, уменьшение извитости и рассасывание множественных кровоизлияний,</w:t>
      </w:r>
      <w:r w:rsidR="00BF01ED" w:rsidRPr="006F7555">
        <w:rPr>
          <w:rFonts w:ascii="Times New Roman" w:hAnsi="Times New Roman"/>
          <w:sz w:val="28"/>
          <w:szCs w:val="28"/>
        </w:rPr>
        <w:t xml:space="preserve"> </w:t>
      </w:r>
      <w:r w:rsidRPr="006F7555">
        <w:rPr>
          <w:rFonts w:ascii="Times New Roman" w:hAnsi="Times New Roman"/>
          <w:sz w:val="28"/>
          <w:szCs w:val="28"/>
        </w:rPr>
        <w:t>что в итоге приводит к регрессу заболевания</w:t>
      </w:r>
      <w:r w:rsidR="00D9739A" w:rsidRPr="006F75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739A" w:rsidRPr="006F7555">
        <w:rPr>
          <w:rFonts w:ascii="Times New Roman" w:eastAsiaTheme="minorEastAsia" w:hAnsi="Times New Roman"/>
          <w:sz w:val="28"/>
          <w:szCs w:val="28"/>
        </w:rPr>
        <w:t>[4]</w:t>
      </w:r>
      <w:r w:rsidR="00D9739A" w:rsidRPr="006F7555">
        <w:rPr>
          <w:rFonts w:ascii="Times New Roman" w:hAnsi="Times New Roman"/>
          <w:color w:val="000000"/>
          <w:sz w:val="28"/>
          <w:szCs w:val="28"/>
        </w:rPr>
        <w:t>.</w:t>
      </w:r>
    </w:p>
    <w:p w:rsidR="00D9739A" w:rsidRPr="006F7555" w:rsidRDefault="00D9739A" w:rsidP="00AD4DAC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b/>
          <w:bCs/>
          <w:i/>
          <w:sz w:val="28"/>
          <w:szCs w:val="28"/>
          <w:lang w:val="kk-KZ"/>
        </w:rPr>
        <w:t>Показанием</w:t>
      </w:r>
      <w:r w:rsidRPr="006F7555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6F7555">
        <w:rPr>
          <w:rStyle w:val="s0"/>
          <w:b w:val="0"/>
          <w:sz w:val="28"/>
          <w:szCs w:val="28"/>
        </w:rPr>
        <w:t xml:space="preserve">к проведению </w:t>
      </w:r>
      <w:r w:rsidR="00E51B9A" w:rsidRPr="006F7555">
        <w:rPr>
          <w:rStyle w:val="s0"/>
          <w:b w:val="0"/>
          <w:sz w:val="28"/>
          <w:szCs w:val="28"/>
        </w:rPr>
        <w:t>данной технологии</w:t>
      </w:r>
      <w:r w:rsidRPr="006F7555">
        <w:rPr>
          <w:rStyle w:val="s0"/>
          <w:b w:val="0"/>
          <w:sz w:val="28"/>
          <w:szCs w:val="28"/>
        </w:rPr>
        <w:t xml:space="preserve"> является </w:t>
      </w:r>
      <w:r w:rsidR="00E51B9A" w:rsidRPr="006F7555">
        <w:rPr>
          <w:rFonts w:ascii="Times New Roman" w:hAnsi="Times New Roman"/>
          <w:sz w:val="28"/>
          <w:szCs w:val="28"/>
        </w:rPr>
        <w:t xml:space="preserve">фоновая </w:t>
      </w:r>
      <w:proofErr w:type="spellStart"/>
      <w:r w:rsidR="00E51B9A" w:rsidRPr="006F7555">
        <w:rPr>
          <w:rFonts w:ascii="Times New Roman" w:hAnsi="Times New Roman"/>
          <w:sz w:val="28"/>
          <w:szCs w:val="28"/>
        </w:rPr>
        <w:t>ретинопатия</w:t>
      </w:r>
      <w:proofErr w:type="spellEnd"/>
      <w:r w:rsidR="00E51B9A" w:rsidRPr="006F755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E51B9A" w:rsidRPr="006F7555">
        <w:rPr>
          <w:rFonts w:ascii="Times New Roman" w:hAnsi="Times New Roman"/>
          <w:sz w:val="28"/>
          <w:szCs w:val="28"/>
        </w:rPr>
        <w:t>ретинальные</w:t>
      </w:r>
      <w:proofErr w:type="spellEnd"/>
      <w:r w:rsidR="00E51B9A" w:rsidRPr="006F7555">
        <w:rPr>
          <w:rFonts w:ascii="Times New Roman" w:hAnsi="Times New Roman"/>
          <w:sz w:val="28"/>
          <w:szCs w:val="28"/>
        </w:rPr>
        <w:t xml:space="preserve"> сосудистые изменения (H35.0)</w:t>
      </w:r>
      <w:r w:rsidRPr="006F7555">
        <w:rPr>
          <w:rStyle w:val="s0"/>
          <w:b w:val="0"/>
          <w:sz w:val="28"/>
          <w:szCs w:val="28"/>
        </w:rPr>
        <w:t>.</w:t>
      </w:r>
    </w:p>
    <w:p w:rsidR="00D9739A" w:rsidRPr="006F7555" w:rsidRDefault="00D9739A" w:rsidP="00AD4DAC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b/>
          <w:bCs/>
          <w:i/>
          <w:sz w:val="28"/>
          <w:szCs w:val="28"/>
        </w:rPr>
        <w:t>Противопоказаниями</w:t>
      </w:r>
      <w:r w:rsidRPr="006F7555">
        <w:rPr>
          <w:rFonts w:ascii="Times New Roman" w:hAnsi="Times New Roman"/>
          <w:bCs/>
          <w:sz w:val="28"/>
          <w:szCs w:val="28"/>
        </w:rPr>
        <w:t xml:space="preserve"> к </w:t>
      </w:r>
      <w:r w:rsidR="00E51B9A" w:rsidRPr="006F7555">
        <w:rPr>
          <w:rFonts w:ascii="Times New Roman" w:hAnsi="Times New Roman"/>
          <w:bCs/>
          <w:sz w:val="28"/>
          <w:szCs w:val="28"/>
        </w:rPr>
        <w:t xml:space="preserve">проведению </w:t>
      </w:r>
      <w:r w:rsidRPr="006F7555">
        <w:rPr>
          <w:rFonts w:ascii="Times New Roman" w:hAnsi="Times New Roman"/>
          <w:bCs/>
          <w:sz w:val="28"/>
          <w:szCs w:val="28"/>
        </w:rPr>
        <w:t xml:space="preserve">данной технологии являются: </w:t>
      </w:r>
    </w:p>
    <w:p w:rsidR="00E51B9A" w:rsidRPr="006F7555" w:rsidRDefault="00E51B9A" w:rsidP="00AD4DAC">
      <w:pPr>
        <w:pStyle w:val="af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6F7555">
        <w:rPr>
          <w:rFonts w:ascii="Times New Roman" w:eastAsia="Calibri" w:hAnsi="Times New Roman"/>
          <w:color w:val="000000" w:themeColor="text1"/>
          <w:sz w:val="28"/>
          <w:szCs w:val="28"/>
        </w:rPr>
        <w:t>индивидуальная непереносимость лекарственного препарата пациентом</w:t>
      </w:r>
    </w:p>
    <w:p w:rsidR="00E51B9A" w:rsidRPr="006F7555" w:rsidRDefault="00E51B9A" w:rsidP="00E51B9A">
      <w:pPr>
        <w:pStyle w:val="af"/>
        <w:numPr>
          <w:ilvl w:val="0"/>
          <w:numId w:val="19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7555">
        <w:rPr>
          <w:rFonts w:ascii="Times New Roman" w:hAnsi="Times New Roman"/>
          <w:color w:val="000000" w:themeColor="text1"/>
          <w:sz w:val="28"/>
          <w:szCs w:val="28"/>
        </w:rPr>
        <w:t>судорожный синдром</w:t>
      </w:r>
    </w:p>
    <w:p w:rsidR="00D9739A" w:rsidRPr="006F7555" w:rsidRDefault="00E51B9A" w:rsidP="00E51B9A">
      <w:pPr>
        <w:pStyle w:val="af"/>
        <w:numPr>
          <w:ilvl w:val="0"/>
          <w:numId w:val="19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7555">
        <w:rPr>
          <w:rFonts w:ascii="Times New Roman" w:hAnsi="Times New Roman"/>
          <w:color w:val="000000" w:themeColor="text1"/>
          <w:sz w:val="28"/>
          <w:szCs w:val="28"/>
        </w:rPr>
        <w:t>объемные процессы головного мозга</w:t>
      </w:r>
      <w:r w:rsidR="00D9739A" w:rsidRPr="006F7555">
        <w:rPr>
          <w:rFonts w:ascii="Times New Roman" w:hAnsi="Times New Roman"/>
          <w:sz w:val="28"/>
          <w:szCs w:val="28"/>
        </w:rPr>
        <w:t>.</w:t>
      </w:r>
    </w:p>
    <w:p w:rsidR="00A4060A" w:rsidRPr="006F7555" w:rsidRDefault="006B37AB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 xml:space="preserve">Поиск данных проводился в базе данных </w:t>
      </w:r>
      <w:r w:rsidRPr="006F7555">
        <w:rPr>
          <w:rFonts w:ascii="Times New Roman" w:hAnsi="Times New Roman"/>
          <w:sz w:val="28"/>
          <w:szCs w:val="28"/>
          <w:lang w:val="en-US"/>
        </w:rPr>
        <w:t>PubMed</w:t>
      </w:r>
      <w:r w:rsidRPr="006F7555">
        <w:rPr>
          <w:rFonts w:ascii="Times New Roman" w:hAnsi="Times New Roman"/>
          <w:sz w:val="28"/>
          <w:szCs w:val="28"/>
        </w:rPr>
        <w:t xml:space="preserve">, </w:t>
      </w:r>
      <w:r w:rsidRPr="006F7555">
        <w:rPr>
          <w:rFonts w:ascii="Times New Roman" w:hAnsi="Times New Roman"/>
          <w:sz w:val="28"/>
          <w:szCs w:val="28"/>
          <w:lang w:val="en-US"/>
        </w:rPr>
        <w:t>Cochrane</w:t>
      </w:r>
      <w:r w:rsidRPr="006F7555">
        <w:rPr>
          <w:rFonts w:ascii="Times New Roman" w:hAnsi="Times New Roman"/>
          <w:sz w:val="28"/>
          <w:szCs w:val="28"/>
        </w:rPr>
        <w:t xml:space="preserve"> </w:t>
      </w:r>
      <w:r w:rsidRPr="006F7555">
        <w:rPr>
          <w:rFonts w:ascii="Times New Roman" w:hAnsi="Times New Roman"/>
          <w:sz w:val="28"/>
          <w:szCs w:val="28"/>
          <w:lang w:val="en-US"/>
        </w:rPr>
        <w:t>Library</w:t>
      </w:r>
      <w:r w:rsidRPr="006F7555">
        <w:rPr>
          <w:rFonts w:ascii="Times New Roman" w:hAnsi="Times New Roman"/>
          <w:sz w:val="28"/>
          <w:szCs w:val="28"/>
        </w:rPr>
        <w:t xml:space="preserve"> и </w:t>
      </w:r>
      <w:r w:rsidRPr="006F7555">
        <w:rPr>
          <w:rFonts w:ascii="Times New Roman" w:hAnsi="Times New Roman"/>
          <w:sz w:val="28"/>
          <w:szCs w:val="28"/>
          <w:lang w:val="en-US"/>
        </w:rPr>
        <w:t>TRIP</w:t>
      </w:r>
      <w:r w:rsidRPr="006F7555">
        <w:rPr>
          <w:rFonts w:ascii="Times New Roman" w:hAnsi="Times New Roman"/>
          <w:sz w:val="28"/>
          <w:szCs w:val="28"/>
        </w:rPr>
        <w:t xml:space="preserve"> </w:t>
      </w:r>
      <w:r w:rsidRPr="006F7555">
        <w:rPr>
          <w:rFonts w:ascii="Times New Roman" w:hAnsi="Times New Roman"/>
          <w:sz w:val="28"/>
          <w:szCs w:val="28"/>
          <w:lang w:val="en-US"/>
        </w:rPr>
        <w:t>database</w:t>
      </w:r>
      <w:r w:rsidRPr="006F7555">
        <w:rPr>
          <w:rFonts w:ascii="Times New Roman" w:hAnsi="Times New Roman"/>
          <w:sz w:val="28"/>
          <w:szCs w:val="28"/>
        </w:rPr>
        <w:t>. Поиск был проведен по ключевым словам: «</w:t>
      </w:r>
      <w:proofErr w:type="spellStart"/>
      <w:r w:rsidRPr="006F7555">
        <w:rPr>
          <w:rFonts w:ascii="Times New Roman" w:hAnsi="Times New Roman"/>
          <w:sz w:val="28"/>
          <w:szCs w:val="28"/>
        </w:rPr>
        <w:t>ретинопатия</w:t>
      </w:r>
      <w:proofErr w:type="spellEnd"/>
      <w:r w:rsidRPr="006F7555">
        <w:rPr>
          <w:rFonts w:ascii="Times New Roman" w:hAnsi="Times New Roman"/>
          <w:sz w:val="28"/>
          <w:szCs w:val="28"/>
        </w:rPr>
        <w:t xml:space="preserve"> </w:t>
      </w:r>
      <w:r w:rsidRPr="006F7555">
        <w:rPr>
          <w:rFonts w:ascii="Times New Roman" w:hAnsi="Times New Roman"/>
          <w:sz w:val="28"/>
          <w:szCs w:val="28"/>
        </w:rPr>
        <w:lastRenderedPageBreak/>
        <w:t>недоношенных», «</w:t>
      </w:r>
      <w:proofErr w:type="spellStart"/>
      <w:r w:rsidRPr="006F7555">
        <w:rPr>
          <w:rFonts w:ascii="Times New Roman" w:hAnsi="Times New Roman"/>
          <w:sz w:val="28"/>
          <w:szCs w:val="28"/>
        </w:rPr>
        <w:t>интравитреальное</w:t>
      </w:r>
      <w:proofErr w:type="spellEnd"/>
      <w:r w:rsidRPr="006F7555">
        <w:rPr>
          <w:rFonts w:ascii="Times New Roman" w:hAnsi="Times New Roman"/>
          <w:sz w:val="28"/>
          <w:szCs w:val="28"/>
        </w:rPr>
        <w:t xml:space="preserve"> введение ингибиторов </w:t>
      </w:r>
      <w:proofErr w:type="spellStart"/>
      <w:r w:rsidRPr="006F7555">
        <w:rPr>
          <w:rFonts w:ascii="Times New Roman" w:hAnsi="Times New Roman"/>
          <w:sz w:val="28"/>
          <w:szCs w:val="28"/>
        </w:rPr>
        <w:t>ангиогенеза</w:t>
      </w:r>
      <w:proofErr w:type="spellEnd"/>
      <w:r w:rsidRPr="006F7555">
        <w:rPr>
          <w:rFonts w:ascii="Times New Roman" w:hAnsi="Times New Roman"/>
          <w:sz w:val="28"/>
          <w:szCs w:val="28"/>
        </w:rPr>
        <w:t>», «</w:t>
      </w:r>
      <w:proofErr w:type="gramStart"/>
      <w:r w:rsidRPr="006F7555">
        <w:rPr>
          <w:rFonts w:ascii="Times New Roman" w:hAnsi="Times New Roman"/>
          <w:sz w:val="28"/>
          <w:szCs w:val="28"/>
        </w:rPr>
        <w:t>лазерная</w:t>
      </w:r>
      <w:proofErr w:type="gramEnd"/>
      <w:r w:rsidRPr="006F75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7555">
        <w:rPr>
          <w:rFonts w:ascii="Times New Roman" w:hAnsi="Times New Roman"/>
          <w:sz w:val="28"/>
          <w:szCs w:val="28"/>
        </w:rPr>
        <w:t>фотокоагуляция</w:t>
      </w:r>
      <w:proofErr w:type="spellEnd"/>
      <w:r w:rsidRPr="006F7555">
        <w:rPr>
          <w:rFonts w:ascii="Times New Roman" w:hAnsi="Times New Roman"/>
          <w:sz w:val="28"/>
          <w:szCs w:val="28"/>
        </w:rPr>
        <w:t xml:space="preserve"> сетчатки», «анализ затраты-эффективность»</w:t>
      </w:r>
      <w:r w:rsidR="000240F8" w:rsidRPr="006F7555">
        <w:rPr>
          <w:rFonts w:ascii="Times New Roman" w:hAnsi="Times New Roman"/>
          <w:sz w:val="28"/>
          <w:szCs w:val="28"/>
        </w:rPr>
        <w:t>.</w:t>
      </w:r>
    </w:p>
    <w:p w:rsidR="006B37AB" w:rsidRPr="006F7555" w:rsidRDefault="006B37AB" w:rsidP="00D973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9739A" w:rsidRPr="006F7555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b/>
          <w:sz w:val="28"/>
          <w:szCs w:val="28"/>
        </w:rPr>
        <w:t>Клиническая эффективность и безопасность</w:t>
      </w:r>
    </w:p>
    <w:p w:rsidR="00D9739A" w:rsidRPr="006F7555" w:rsidRDefault="00D9739A" w:rsidP="00AD4D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  <w:lang w:eastAsia="en-US"/>
        </w:rPr>
        <w:t>По запросу «</w:t>
      </w:r>
      <w:r w:rsidR="00E51B9A" w:rsidRPr="006F7555">
        <w:rPr>
          <w:rFonts w:ascii="Times New Roman" w:hAnsi="Times New Roman"/>
          <w:sz w:val="28"/>
          <w:szCs w:val="28"/>
          <w:lang w:val="en-US" w:eastAsia="en-US"/>
        </w:rPr>
        <w:t>Retinopathy</w:t>
      </w:r>
      <w:r w:rsidR="00E51B9A" w:rsidRPr="006F75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E51B9A" w:rsidRPr="006F7555">
        <w:rPr>
          <w:rFonts w:ascii="Times New Roman" w:hAnsi="Times New Roman"/>
          <w:sz w:val="28"/>
          <w:szCs w:val="28"/>
          <w:lang w:val="en-US" w:eastAsia="en-US"/>
        </w:rPr>
        <w:t>of</w:t>
      </w:r>
      <w:r w:rsidR="00E51B9A" w:rsidRPr="006F75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E51B9A" w:rsidRPr="006F7555">
        <w:rPr>
          <w:rFonts w:ascii="Times New Roman" w:hAnsi="Times New Roman"/>
          <w:sz w:val="28"/>
          <w:szCs w:val="28"/>
          <w:lang w:val="en-US" w:eastAsia="en-US"/>
        </w:rPr>
        <w:t>Prematurity</w:t>
      </w:r>
      <w:r w:rsidR="00E51B9A" w:rsidRPr="006F75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E51B9A" w:rsidRPr="006F7555">
        <w:rPr>
          <w:rFonts w:ascii="Times New Roman" w:hAnsi="Times New Roman"/>
          <w:sz w:val="28"/>
          <w:szCs w:val="28"/>
          <w:lang w:val="en-US" w:eastAsia="en-US"/>
        </w:rPr>
        <w:t>AND</w:t>
      </w:r>
      <w:r w:rsidR="00E51B9A" w:rsidRPr="006F75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E51B9A" w:rsidRPr="006F7555">
        <w:rPr>
          <w:rFonts w:ascii="Times New Roman" w:hAnsi="Times New Roman"/>
          <w:sz w:val="28"/>
          <w:szCs w:val="28"/>
          <w:lang w:val="en-US" w:eastAsia="en-US"/>
        </w:rPr>
        <w:t>VEGF</w:t>
      </w:r>
      <w:r w:rsidRPr="006F7555">
        <w:rPr>
          <w:rFonts w:ascii="Times New Roman" w:hAnsi="Times New Roman"/>
          <w:sz w:val="28"/>
          <w:szCs w:val="28"/>
          <w:lang w:eastAsia="en-US"/>
        </w:rPr>
        <w:t xml:space="preserve">» было </w:t>
      </w:r>
      <w:r w:rsidR="00E51B9A" w:rsidRPr="006F7555">
        <w:rPr>
          <w:rFonts w:ascii="Times New Roman" w:hAnsi="Times New Roman"/>
          <w:sz w:val="28"/>
          <w:szCs w:val="28"/>
          <w:lang w:eastAsia="en-US"/>
        </w:rPr>
        <w:t>найдено 14</w:t>
      </w:r>
      <w:r w:rsidRPr="006F7555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gramStart"/>
      <w:r w:rsidRPr="006F7555">
        <w:rPr>
          <w:rFonts w:ascii="Times New Roman" w:hAnsi="Times New Roman"/>
          <w:sz w:val="28"/>
          <w:szCs w:val="28"/>
          <w:lang w:eastAsia="en-US"/>
        </w:rPr>
        <w:t>мета-анализ</w:t>
      </w:r>
      <w:r w:rsidR="00E51B9A" w:rsidRPr="006F7555">
        <w:rPr>
          <w:rFonts w:ascii="Times New Roman" w:hAnsi="Times New Roman"/>
          <w:sz w:val="28"/>
          <w:szCs w:val="28"/>
          <w:lang w:eastAsia="en-US"/>
        </w:rPr>
        <w:t>ов</w:t>
      </w:r>
      <w:proofErr w:type="gramEnd"/>
      <w:r w:rsidR="00E51B9A" w:rsidRPr="006F7555">
        <w:rPr>
          <w:rFonts w:ascii="Times New Roman" w:hAnsi="Times New Roman"/>
          <w:sz w:val="28"/>
          <w:szCs w:val="28"/>
          <w:lang w:eastAsia="en-US"/>
        </w:rPr>
        <w:t>/</w:t>
      </w:r>
      <w:r w:rsidRPr="006F7555">
        <w:rPr>
          <w:rFonts w:ascii="Times New Roman" w:hAnsi="Times New Roman"/>
          <w:sz w:val="28"/>
          <w:szCs w:val="28"/>
          <w:lang w:eastAsia="en-US"/>
        </w:rPr>
        <w:t>систематически</w:t>
      </w:r>
      <w:r w:rsidR="00E51B9A" w:rsidRPr="006F7555">
        <w:rPr>
          <w:rFonts w:ascii="Times New Roman" w:hAnsi="Times New Roman"/>
          <w:sz w:val="28"/>
          <w:szCs w:val="28"/>
          <w:lang w:eastAsia="en-US"/>
        </w:rPr>
        <w:t>х</w:t>
      </w:r>
      <w:r w:rsidRPr="006F7555">
        <w:rPr>
          <w:rFonts w:ascii="Times New Roman" w:hAnsi="Times New Roman"/>
          <w:sz w:val="28"/>
          <w:szCs w:val="28"/>
          <w:lang w:eastAsia="en-US"/>
        </w:rPr>
        <w:t xml:space="preserve"> обзор</w:t>
      </w:r>
      <w:r w:rsidR="00E51B9A" w:rsidRPr="006F7555">
        <w:rPr>
          <w:rFonts w:ascii="Times New Roman" w:hAnsi="Times New Roman"/>
          <w:sz w:val="28"/>
          <w:szCs w:val="28"/>
          <w:lang w:eastAsia="en-US"/>
        </w:rPr>
        <w:t>ов</w:t>
      </w:r>
      <w:r w:rsidRPr="006F7555">
        <w:rPr>
          <w:rFonts w:ascii="Times New Roman" w:hAnsi="Times New Roman"/>
          <w:sz w:val="28"/>
          <w:szCs w:val="28"/>
          <w:lang w:eastAsia="en-US"/>
        </w:rPr>
        <w:t xml:space="preserve"> и </w:t>
      </w:r>
      <w:r w:rsidR="00E51B9A" w:rsidRPr="006F7555">
        <w:rPr>
          <w:rFonts w:ascii="Times New Roman" w:hAnsi="Times New Roman"/>
          <w:sz w:val="28"/>
          <w:szCs w:val="28"/>
          <w:lang w:eastAsia="en-US"/>
        </w:rPr>
        <w:t>9</w:t>
      </w:r>
      <w:r w:rsidRPr="006F7555">
        <w:rPr>
          <w:rFonts w:ascii="Times New Roman" w:hAnsi="Times New Roman"/>
          <w:sz w:val="28"/>
          <w:szCs w:val="28"/>
          <w:lang w:eastAsia="en-US"/>
        </w:rPr>
        <w:t xml:space="preserve"> РКИ</w:t>
      </w:r>
      <w:r w:rsidRPr="006F7555">
        <w:t xml:space="preserve">. </w:t>
      </w:r>
      <w:r w:rsidRPr="006F7555">
        <w:rPr>
          <w:rFonts w:ascii="Times New Roman" w:hAnsi="Times New Roman"/>
          <w:sz w:val="28"/>
          <w:szCs w:val="28"/>
        </w:rPr>
        <w:t xml:space="preserve">Учитывая наличие исследований высокого методологического качества по данной технологии, в этом обзоре акцент будет сделан на </w:t>
      </w:r>
      <w:r w:rsidR="00E51B9A" w:rsidRPr="006F7555">
        <w:rPr>
          <w:rFonts w:ascii="Times New Roman" w:hAnsi="Times New Roman"/>
          <w:sz w:val="28"/>
          <w:szCs w:val="28"/>
        </w:rPr>
        <w:t xml:space="preserve">их </w:t>
      </w:r>
      <w:r w:rsidRPr="006F7555">
        <w:rPr>
          <w:rFonts w:ascii="Times New Roman" w:hAnsi="Times New Roman"/>
          <w:sz w:val="28"/>
          <w:szCs w:val="28"/>
        </w:rPr>
        <w:t>результатах.</w:t>
      </w:r>
    </w:p>
    <w:p w:rsidR="00D9739A" w:rsidRPr="006F7555" w:rsidRDefault="007A2F88" w:rsidP="00AD4DAC">
      <w:pPr>
        <w:pStyle w:val="p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hyperlink r:id="rId9"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Laura</w:t>
        </w:r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</w:rPr>
          <w:t xml:space="preserve"> </w:t>
        </w:r>
        <w:proofErr w:type="spellStart"/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Pertl</w:t>
        </w:r>
        <w:proofErr w:type="spellEnd"/>
      </w:hyperlink>
      <w:r w:rsidR="00E51B9A" w:rsidRPr="006F7555">
        <w:rPr>
          <w:i/>
          <w:sz w:val="28"/>
          <w:szCs w:val="28"/>
        </w:rPr>
        <w:t xml:space="preserve">, </w:t>
      </w:r>
      <w:hyperlink r:id="rId10">
        <w:proofErr w:type="spellStart"/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Gernot</w:t>
        </w:r>
        <w:proofErr w:type="spellEnd"/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</w:rPr>
          <w:t xml:space="preserve"> </w:t>
        </w:r>
        <w:proofErr w:type="spellStart"/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Steinwender</w:t>
        </w:r>
        <w:proofErr w:type="spellEnd"/>
      </w:hyperlink>
      <w:r w:rsidR="00E51B9A" w:rsidRPr="006F7555">
        <w:rPr>
          <w:i/>
          <w:sz w:val="28"/>
          <w:szCs w:val="28"/>
        </w:rPr>
        <w:t>,</w:t>
      </w:r>
      <w:r w:rsidR="00E51B9A" w:rsidRPr="006F7555">
        <w:rPr>
          <w:rStyle w:val="apple-converted-space"/>
          <w:i/>
          <w:sz w:val="28"/>
          <w:szCs w:val="28"/>
        </w:rPr>
        <w:t> </w:t>
      </w:r>
      <w:hyperlink r:id="rId11">
        <w:proofErr w:type="spellStart"/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Christoph</w:t>
        </w:r>
        <w:proofErr w:type="spellEnd"/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</w:rPr>
          <w:t xml:space="preserve"> </w:t>
        </w:r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Mayer</w:t>
        </w:r>
      </w:hyperlink>
      <w:r w:rsidR="00E51B9A" w:rsidRPr="006F7555">
        <w:rPr>
          <w:i/>
          <w:sz w:val="28"/>
          <w:szCs w:val="28"/>
        </w:rPr>
        <w:t>,</w:t>
      </w:r>
      <w:r w:rsidR="00E51B9A" w:rsidRPr="006F7555">
        <w:rPr>
          <w:rStyle w:val="apple-converted-space"/>
          <w:i/>
          <w:sz w:val="28"/>
          <w:szCs w:val="28"/>
        </w:rPr>
        <w:t> </w:t>
      </w:r>
      <w:hyperlink r:id="rId12">
        <w:proofErr w:type="spellStart"/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Silke</w:t>
        </w:r>
        <w:proofErr w:type="spellEnd"/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</w:rPr>
          <w:t xml:space="preserve"> </w:t>
        </w:r>
        <w:proofErr w:type="spellStart"/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Hausberger</w:t>
        </w:r>
        <w:proofErr w:type="spellEnd"/>
      </w:hyperlink>
      <w:r w:rsidR="00E51B9A" w:rsidRPr="006F7555">
        <w:rPr>
          <w:i/>
          <w:sz w:val="28"/>
          <w:szCs w:val="28"/>
        </w:rPr>
        <w:t>,</w:t>
      </w:r>
      <w:r w:rsidR="00E51B9A" w:rsidRPr="006F7555">
        <w:rPr>
          <w:rStyle w:val="apple-converted-space"/>
          <w:i/>
          <w:sz w:val="28"/>
          <w:szCs w:val="28"/>
        </w:rPr>
        <w:t> </w:t>
      </w:r>
      <w:hyperlink r:id="rId13"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Eva</w:t>
        </w:r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</w:rPr>
          <w:t>-</w:t>
        </w:r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Maria</w:t>
        </w:r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</w:rPr>
          <w:t xml:space="preserve"> </w:t>
        </w:r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P</w:t>
        </w:r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</w:rPr>
          <w:t>ö</w:t>
        </w:r>
        <w:proofErr w:type="spellStart"/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schl</w:t>
        </w:r>
        <w:proofErr w:type="spellEnd"/>
      </w:hyperlink>
      <w:r w:rsidR="00E51B9A" w:rsidRPr="006F7555">
        <w:rPr>
          <w:i/>
          <w:sz w:val="28"/>
          <w:szCs w:val="28"/>
        </w:rPr>
        <w:t>,</w:t>
      </w:r>
      <w:hyperlink r:id="rId14"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Werner</w:t>
        </w:r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</w:rPr>
          <w:t xml:space="preserve"> </w:t>
        </w:r>
        <w:proofErr w:type="spellStart"/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Wackernagel</w:t>
        </w:r>
        <w:proofErr w:type="spellEnd"/>
      </w:hyperlink>
      <w:r w:rsidR="00E51B9A" w:rsidRPr="006F7555">
        <w:rPr>
          <w:i/>
          <w:sz w:val="28"/>
          <w:szCs w:val="28"/>
        </w:rPr>
        <w:t>,</w:t>
      </w:r>
      <w:r w:rsidR="00E51B9A" w:rsidRPr="006F7555">
        <w:rPr>
          <w:rStyle w:val="apple-converted-space"/>
          <w:i/>
          <w:sz w:val="28"/>
          <w:szCs w:val="28"/>
        </w:rPr>
        <w:t> </w:t>
      </w:r>
      <w:hyperlink r:id="rId15"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Andreas</w:t>
        </w:r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</w:rPr>
          <w:t xml:space="preserve"> </w:t>
        </w:r>
        <w:proofErr w:type="spellStart"/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Wedrich</w:t>
        </w:r>
        <w:proofErr w:type="spellEnd"/>
      </w:hyperlink>
      <w:r w:rsidR="00E51B9A" w:rsidRPr="006F7555">
        <w:rPr>
          <w:i/>
          <w:sz w:val="28"/>
          <w:szCs w:val="28"/>
        </w:rPr>
        <w:t>,</w:t>
      </w:r>
      <w:r w:rsidR="00E51B9A" w:rsidRPr="006F7555">
        <w:rPr>
          <w:rStyle w:val="apple-converted-space"/>
          <w:i/>
          <w:sz w:val="28"/>
          <w:szCs w:val="28"/>
        </w:rPr>
        <w:t> </w:t>
      </w:r>
      <w:hyperlink r:id="rId16">
        <w:proofErr w:type="spellStart"/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Yosuf</w:t>
        </w:r>
        <w:proofErr w:type="spellEnd"/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</w:rPr>
          <w:t xml:space="preserve"> </w:t>
        </w:r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El</w:t>
        </w:r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</w:rPr>
          <w:t>-</w:t>
        </w:r>
        <w:proofErr w:type="spellStart"/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Shabrawi</w:t>
        </w:r>
        <w:proofErr w:type="spellEnd"/>
      </w:hyperlink>
      <w:r w:rsidR="00E51B9A" w:rsidRPr="006F7555">
        <w:rPr>
          <w:i/>
          <w:sz w:val="28"/>
          <w:szCs w:val="28"/>
        </w:rPr>
        <w:t>,</w:t>
      </w:r>
      <w:r w:rsidR="00E51B9A" w:rsidRPr="006F7555">
        <w:rPr>
          <w:rStyle w:val="apple-converted-space"/>
          <w:i/>
          <w:sz w:val="28"/>
          <w:szCs w:val="28"/>
        </w:rPr>
        <w:t> </w:t>
      </w:r>
      <w:proofErr w:type="spellStart"/>
      <w:r w:rsidR="00E51B9A" w:rsidRPr="006F7555">
        <w:rPr>
          <w:i/>
          <w:sz w:val="28"/>
          <w:szCs w:val="28"/>
        </w:rPr>
        <w:t>and</w:t>
      </w:r>
      <w:proofErr w:type="spellEnd"/>
      <w:r w:rsidR="00E51B9A" w:rsidRPr="006F7555">
        <w:rPr>
          <w:rStyle w:val="apple-converted-space"/>
          <w:i/>
          <w:sz w:val="28"/>
          <w:szCs w:val="28"/>
        </w:rPr>
        <w:t> </w:t>
      </w:r>
      <w:hyperlink r:id="rId17"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Anton</w:t>
        </w:r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</w:rPr>
          <w:t xml:space="preserve"> </w:t>
        </w:r>
        <w:r w:rsidR="00E51B9A" w:rsidRPr="006F7555">
          <w:rPr>
            <w:rStyle w:val="-"/>
            <w:rFonts w:eastAsiaTheme="majorEastAsia"/>
            <w:i/>
            <w:color w:val="00000A"/>
            <w:sz w:val="28"/>
            <w:szCs w:val="28"/>
            <w:u w:val="none"/>
            <w:lang w:val="en-US"/>
          </w:rPr>
          <w:t>Haas</w:t>
        </w:r>
      </w:hyperlink>
      <w:r w:rsidR="00D9739A" w:rsidRPr="006F7555">
        <w:rPr>
          <w:i/>
          <w:color w:val="000000" w:themeColor="text1"/>
          <w:sz w:val="28"/>
          <w:szCs w:val="28"/>
        </w:rPr>
        <w:t xml:space="preserve"> </w:t>
      </w:r>
      <w:r w:rsidR="00D9739A" w:rsidRPr="006F7555">
        <w:rPr>
          <w:color w:val="000000" w:themeColor="text1"/>
          <w:sz w:val="28"/>
          <w:szCs w:val="28"/>
        </w:rPr>
        <w:t xml:space="preserve">проанализировали исследования, посвященные </w:t>
      </w:r>
      <w:r w:rsidR="00E51B9A" w:rsidRPr="006F7555">
        <w:rPr>
          <w:color w:val="000000" w:themeColor="text1"/>
          <w:sz w:val="28"/>
          <w:szCs w:val="28"/>
        </w:rPr>
        <w:t xml:space="preserve">анализу безопасности </w:t>
      </w:r>
      <w:proofErr w:type="spellStart"/>
      <w:r w:rsidR="00E51B9A" w:rsidRPr="006F7555">
        <w:rPr>
          <w:color w:val="000000" w:themeColor="text1"/>
          <w:sz w:val="28"/>
          <w:szCs w:val="28"/>
        </w:rPr>
        <w:t>интравитреального</w:t>
      </w:r>
      <w:proofErr w:type="spellEnd"/>
      <w:r w:rsidR="00E51B9A" w:rsidRPr="006F7555">
        <w:rPr>
          <w:color w:val="000000" w:themeColor="text1"/>
          <w:sz w:val="28"/>
          <w:szCs w:val="28"/>
        </w:rPr>
        <w:t xml:space="preserve"> введения ингибиторов </w:t>
      </w:r>
      <w:proofErr w:type="spellStart"/>
      <w:r w:rsidR="00E51B9A" w:rsidRPr="006F7555">
        <w:rPr>
          <w:color w:val="000000" w:themeColor="text1"/>
          <w:sz w:val="28"/>
          <w:szCs w:val="28"/>
        </w:rPr>
        <w:t>ангиогенеза</w:t>
      </w:r>
      <w:proofErr w:type="spellEnd"/>
      <w:r w:rsidR="00E51B9A" w:rsidRPr="006F7555">
        <w:rPr>
          <w:color w:val="000000" w:themeColor="text1"/>
          <w:sz w:val="28"/>
          <w:szCs w:val="28"/>
        </w:rPr>
        <w:t xml:space="preserve"> при </w:t>
      </w:r>
      <w:proofErr w:type="spellStart"/>
      <w:r w:rsidR="00E51B9A" w:rsidRPr="006F7555">
        <w:rPr>
          <w:color w:val="000000" w:themeColor="text1"/>
          <w:sz w:val="28"/>
          <w:szCs w:val="28"/>
        </w:rPr>
        <w:t>ретинопатии</w:t>
      </w:r>
      <w:proofErr w:type="spellEnd"/>
      <w:r w:rsidR="00E51B9A" w:rsidRPr="006F7555">
        <w:rPr>
          <w:color w:val="000000" w:themeColor="text1"/>
          <w:sz w:val="28"/>
          <w:szCs w:val="28"/>
        </w:rPr>
        <w:t xml:space="preserve"> недоношенных</w:t>
      </w:r>
      <w:r w:rsidR="00D9739A" w:rsidRPr="006F7555">
        <w:rPr>
          <w:color w:val="000000" w:themeColor="text1"/>
          <w:sz w:val="28"/>
          <w:szCs w:val="28"/>
        </w:rPr>
        <w:t xml:space="preserve">. В данный обзор были включены </w:t>
      </w:r>
      <w:r w:rsidR="00C418AA" w:rsidRPr="006F7555">
        <w:rPr>
          <w:color w:val="000000" w:themeColor="text1"/>
          <w:sz w:val="28"/>
          <w:szCs w:val="28"/>
        </w:rPr>
        <w:t>70</w:t>
      </w:r>
      <w:r w:rsidR="00D9739A" w:rsidRPr="006F7555">
        <w:rPr>
          <w:color w:val="000000" w:themeColor="text1"/>
          <w:sz w:val="28"/>
          <w:szCs w:val="28"/>
        </w:rPr>
        <w:t xml:space="preserve"> публикаций</w:t>
      </w:r>
      <w:r w:rsidR="00C418AA" w:rsidRPr="006F7555">
        <w:rPr>
          <w:color w:val="000000" w:themeColor="text1"/>
          <w:sz w:val="28"/>
          <w:szCs w:val="28"/>
        </w:rPr>
        <w:t xml:space="preserve">, преимущественно </w:t>
      </w:r>
      <w:r w:rsidR="00BF01ED" w:rsidRPr="006F7555">
        <w:rPr>
          <w:color w:val="000000" w:themeColor="text1"/>
          <w:sz w:val="28"/>
          <w:szCs w:val="28"/>
        </w:rPr>
        <w:t>основанные на</w:t>
      </w:r>
      <w:r w:rsidR="00D9739A" w:rsidRPr="006F7555">
        <w:rPr>
          <w:color w:val="000000" w:themeColor="text1"/>
          <w:sz w:val="28"/>
          <w:szCs w:val="28"/>
        </w:rPr>
        <w:t xml:space="preserve"> </w:t>
      </w:r>
      <w:r w:rsidR="00C418AA" w:rsidRPr="006F7555">
        <w:rPr>
          <w:color w:val="000000" w:themeColor="text1"/>
          <w:sz w:val="28"/>
          <w:szCs w:val="28"/>
        </w:rPr>
        <w:t>результата</w:t>
      </w:r>
      <w:r w:rsidR="00BF01ED" w:rsidRPr="006F7555">
        <w:rPr>
          <w:color w:val="000000" w:themeColor="text1"/>
          <w:sz w:val="28"/>
          <w:szCs w:val="28"/>
        </w:rPr>
        <w:t>х</w:t>
      </w:r>
      <w:r w:rsidR="00D9739A" w:rsidRPr="006F7555">
        <w:rPr>
          <w:color w:val="000000" w:themeColor="text1"/>
          <w:sz w:val="28"/>
          <w:szCs w:val="28"/>
        </w:rPr>
        <w:t xml:space="preserve"> небольши</w:t>
      </w:r>
      <w:r w:rsidR="00C418AA" w:rsidRPr="006F7555">
        <w:rPr>
          <w:color w:val="000000" w:themeColor="text1"/>
          <w:sz w:val="28"/>
          <w:szCs w:val="28"/>
        </w:rPr>
        <w:t>х</w:t>
      </w:r>
      <w:r w:rsidR="00D9739A" w:rsidRPr="006F7555">
        <w:rPr>
          <w:color w:val="000000" w:themeColor="text1"/>
          <w:sz w:val="28"/>
          <w:szCs w:val="28"/>
        </w:rPr>
        <w:t xml:space="preserve"> </w:t>
      </w:r>
      <w:proofErr w:type="spellStart"/>
      <w:r w:rsidR="00D9739A" w:rsidRPr="006F7555">
        <w:rPr>
          <w:color w:val="000000" w:themeColor="text1"/>
          <w:sz w:val="28"/>
          <w:szCs w:val="28"/>
        </w:rPr>
        <w:t>когортны</w:t>
      </w:r>
      <w:r w:rsidR="00C418AA" w:rsidRPr="006F7555">
        <w:rPr>
          <w:color w:val="000000" w:themeColor="text1"/>
          <w:sz w:val="28"/>
          <w:szCs w:val="28"/>
        </w:rPr>
        <w:t>х</w:t>
      </w:r>
      <w:proofErr w:type="spellEnd"/>
      <w:r w:rsidR="00D9739A" w:rsidRPr="006F7555">
        <w:rPr>
          <w:color w:val="000000" w:themeColor="text1"/>
          <w:sz w:val="28"/>
          <w:szCs w:val="28"/>
        </w:rPr>
        <w:t xml:space="preserve"> исследовани</w:t>
      </w:r>
      <w:r w:rsidR="00C418AA" w:rsidRPr="006F7555">
        <w:rPr>
          <w:color w:val="000000" w:themeColor="text1"/>
          <w:sz w:val="28"/>
          <w:szCs w:val="28"/>
        </w:rPr>
        <w:t>й</w:t>
      </w:r>
      <w:r w:rsidR="00D9739A" w:rsidRPr="006F7555">
        <w:rPr>
          <w:color w:val="000000" w:themeColor="text1"/>
          <w:sz w:val="28"/>
          <w:szCs w:val="28"/>
        </w:rPr>
        <w:t xml:space="preserve">. </w:t>
      </w:r>
      <w:r w:rsidR="00C418AA" w:rsidRPr="006F7555">
        <w:rPr>
          <w:color w:val="000000" w:themeColor="text1"/>
          <w:sz w:val="28"/>
          <w:szCs w:val="28"/>
        </w:rPr>
        <w:t>Проводился а</w:t>
      </w:r>
      <w:r w:rsidR="00D9739A" w:rsidRPr="006F7555">
        <w:rPr>
          <w:color w:val="000000" w:themeColor="text1"/>
          <w:sz w:val="28"/>
          <w:szCs w:val="28"/>
        </w:rPr>
        <w:t xml:space="preserve">нализ </w:t>
      </w:r>
      <w:r w:rsidR="00C418AA" w:rsidRPr="006F7555">
        <w:rPr>
          <w:color w:val="000000" w:themeColor="text1"/>
          <w:sz w:val="28"/>
          <w:szCs w:val="28"/>
        </w:rPr>
        <w:t xml:space="preserve">профиля сравнительной безопасности следующих ингибиторов </w:t>
      </w:r>
      <w:proofErr w:type="spellStart"/>
      <w:r w:rsidR="00C418AA" w:rsidRPr="006F7555">
        <w:rPr>
          <w:color w:val="000000" w:themeColor="text1"/>
          <w:sz w:val="28"/>
          <w:szCs w:val="28"/>
        </w:rPr>
        <w:t>ангиогенеза</w:t>
      </w:r>
      <w:proofErr w:type="spellEnd"/>
      <w:r w:rsidR="00C418AA" w:rsidRPr="006F7555">
        <w:rPr>
          <w:color w:val="000000" w:themeColor="text1"/>
          <w:sz w:val="28"/>
          <w:szCs w:val="28"/>
        </w:rPr>
        <w:t xml:space="preserve">: </w:t>
      </w:r>
      <w:proofErr w:type="spellStart"/>
      <w:r w:rsidR="00C418AA" w:rsidRPr="006F7555">
        <w:rPr>
          <w:color w:val="000000" w:themeColor="text1"/>
          <w:sz w:val="28"/>
          <w:szCs w:val="28"/>
        </w:rPr>
        <w:t>бевацизумаб</w:t>
      </w:r>
      <w:proofErr w:type="spellEnd"/>
      <w:r w:rsidR="00C418AA" w:rsidRPr="006F7555">
        <w:rPr>
          <w:color w:val="000000" w:themeColor="text1"/>
          <w:sz w:val="28"/>
          <w:szCs w:val="28"/>
        </w:rPr>
        <w:t xml:space="preserve">, </w:t>
      </w:r>
      <w:proofErr w:type="spellStart"/>
      <w:r w:rsidR="00C418AA" w:rsidRPr="006F7555">
        <w:rPr>
          <w:color w:val="000000" w:themeColor="text1"/>
          <w:sz w:val="28"/>
          <w:szCs w:val="28"/>
        </w:rPr>
        <w:t>ранибизумаб</w:t>
      </w:r>
      <w:proofErr w:type="spellEnd"/>
      <w:r w:rsidR="00C418AA" w:rsidRPr="006F7555">
        <w:rPr>
          <w:color w:val="000000" w:themeColor="text1"/>
          <w:sz w:val="28"/>
          <w:szCs w:val="28"/>
        </w:rPr>
        <w:t xml:space="preserve">, </w:t>
      </w:r>
      <w:proofErr w:type="spellStart"/>
      <w:r w:rsidR="00C418AA" w:rsidRPr="006F7555">
        <w:rPr>
          <w:color w:val="000000" w:themeColor="text1"/>
          <w:sz w:val="28"/>
          <w:szCs w:val="28"/>
        </w:rPr>
        <w:t>афлиберсепт</w:t>
      </w:r>
      <w:proofErr w:type="spellEnd"/>
      <w:r w:rsidR="00C418AA" w:rsidRPr="006F7555">
        <w:rPr>
          <w:color w:val="000000" w:themeColor="text1"/>
          <w:sz w:val="28"/>
          <w:szCs w:val="28"/>
        </w:rPr>
        <w:t xml:space="preserve">, </w:t>
      </w:r>
      <w:proofErr w:type="spellStart"/>
      <w:r w:rsidR="00C418AA" w:rsidRPr="006F7555">
        <w:rPr>
          <w:color w:val="000000" w:themeColor="text1"/>
          <w:sz w:val="28"/>
          <w:szCs w:val="28"/>
        </w:rPr>
        <w:t>пегантаниб</w:t>
      </w:r>
      <w:proofErr w:type="spellEnd"/>
      <w:r w:rsidR="00C418AA" w:rsidRPr="006F7555">
        <w:rPr>
          <w:color w:val="000000" w:themeColor="text1"/>
          <w:sz w:val="28"/>
          <w:szCs w:val="28"/>
        </w:rPr>
        <w:t xml:space="preserve">. Авторы проводили </w:t>
      </w:r>
      <w:proofErr w:type="gramStart"/>
      <w:r w:rsidR="00C418AA" w:rsidRPr="006F7555">
        <w:rPr>
          <w:color w:val="000000" w:themeColor="text1"/>
          <w:sz w:val="28"/>
          <w:szCs w:val="28"/>
        </w:rPr>
        <w:t>оценку</w:t>
      </w:r>
      <w:proofErr w:type="gramEnd"/>
      <w:r w:rsidR="00C418AA" w:rsidRPr="006F7555">
        <w:rPr>
          <w:color w:val="000000" w:themeColor="text1"/>
          <w:sz w:val="28"/>
          <w:szCs w:val="28"/>
        </w:rPr>
        <w:t xml:space="preserve"> как местных</w:t>
      </w:r>
      <w:r w:rsidR="00BF01ED" w:rsidRPr="006F7555">
        <w:rPr>
          <w:color w:val="000000" w:themeColor="text1"/>
          <w:sz w:val="28"/>
          <w:szCs w:val="28"/>
        </w:rPr>
        <w:t>,</w:t>
      </w:r>
      <w:r w:rsidR="00C418AA" w:rsidRPr="006F7555">
        <w:rPr>
          <w:color w:val="000000" w:themeColor="text1"/>
          <w:sz w:val="28"/>
          <w:szCs w:val="28"/>
        </w:rPr>
        <w:t xml:space="preserve"> так и системных осложнений, связанных с введением данной группы препаратов. Так, </w:t>
      </w:r>
      <w:r w:rsidR="00C418AA" w:rsidRPr="006F7555">
        <w:rPr>
          <w:color w:val="000000"/>
          <w:sz w:val="28"/>
          <w:szCs w:val="28"/>
        </w:rPr>
        <w:t xml:space="preserve">из 882 глаз 55 (6.2%) имели то или иное осложнение, требующее повторного лечения. Причинами потребности в повторном лечении являлись: рецидив </w:t>
      </w:r>
      <w:proofErr w:type="spellStart"/>
      <w:r w:rsidR="00C418AA" w:rsidRPr="006F7555">
        <w:rPr>
          <w:color w:val="000000"/>
          <w:sz w:val="28"/>
          <w:szCs w:val="28"/>
        </w:rPr>
        <w:t>неоваскуляризации</w:t>
      </w:r>
      <w:proofErr w:type="spellEnd"/>
      <w:r w:rsidR="00C418AA" w:rsidRPr="006F7555">
        <w:rPr>
          <w:color w:val="000000"/>
          <w:sz w:val="28"/>
          <w:szCs w:val="28"/>
        </w:rPr>
        <w:t xml:space="preserve"> в 32 случаях (58.2%), </w:t>
      </w:r>
      <w:proofErr w:type="spellStart"/>
      <w:r w:rsidR="00C418AA" w:rsidRPr="006F7555">
        <w:rPr>
          <w:color w:val="000000"/>
          <w:sz w:val="28"/>
          <w:szCs w:val="28"/>
        </w:rPr>
        <w:t>ретинальная</w:t>
      </w:r>
      <w:proofErr w:type="spellEnd"/>
      <w:r w:rsidR="00C418AA" w:rsidRPr="006F7555">
        <w:rPr>
          <w:color w:val="000000"/>
          <w:sz w:val="28"/>
          <w:szCs w:val="28"/>
        </w:rPr>
        <w:t xml:space="preserve"> геморрагия в 10 случаях (18.2%), отслойка сетчатки в 9 случаях (16.4%), и </w:t>
      </w:r>
      <w:proofErr w:type="spellStart"/>
      <w:r w:rsidR="00C418AA" w:rsidRPr="006F7555">
        <w:rPr>
          <w:color w:val="000000"/>
          <w:sz w:val="28"/>
          <w:szCs w:val="28"/>
        </w:rPr>
        <w:t>персистирующая</w:t>
      </w:r>
      <w:proofErr w:type="spellEnd"/>
      <w:r w:rsidR="00C418AA" w:rsidRPr="006F7555">
        <w:rPr>
          <w:color w:val="000000"/>
          <w:sz w:val="28"/>
          <w:szCs w:val="28"/>
        </w:rPr>
        <w:t xml:space="preserve"> «плюс» болезнь в 1 случае (1.8%). Не отмечалось корреляции между глазным осложнением и дозировкой препарата. Авторы делают вывод, чт</w:t>
      </w:r>
      <w:proofErr w:type="gramStart"/>
      <w:r w:rsidR="00C418AA" w:rsidRPr="006F7555">
        <w:rPr>
          <w:color w:val="000000"/>
          <w:sz w:val="28"/>
          <w:szCs w:val="28"/>
        </w:rPr>
        <w:t>о ИА я</w:t>
      </w:r>
      <w:proofErr w:type="gramEnd"/>
      <w:r w:rsidR="00C418AA" w:rsidRPr="006F7555">
        <w:rPr>
          <w:color w:val="000000"/>
          <w:sz w:val="28"/>
          <w:szCs w:val="28"/>
        </w:rPr>
        <w:t xml:space="preserve">вляются безопасным методом лечения РН с точки зрения частоты развития глазных осложнений. </w:t>
      </w:r>
      <w:r w:rsidR="00D9739A" w:rsidRPr="006F7555">
        <w:rPr>
          <w:color w:val="000000" w:themeColor="text1"/>
          <w:sz w:val="28"/>
          <w:szCs w:val="28"/>
        </w:rPr>
        <w:t>[5].</w:t>
      </w:r>
    </w:p>
    <w:p w:rsidR="00D9739A" w:rsidRPr="006F7555" w:rsidRDefault="00C418AA" w:rsidP="00D9739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F755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6F7555">
        <w:rPr>
          <w:rFonts w:ascii="Times New Roman" w:hAnsi="Times New Roman"/>
          <w:sz w:val="28"/>
          <w:szCs w:val="28"/>
        </w:rPr>
        <w:t>Кокрейновском</w:t>
      </w:r>
      <w:proofErr w:type="spellEnd"/>
      <w:r w:rsidRPr="006F7555">
        <w:rPr>
          <w:rFonts w:ascii="Times New Roman" w:hAnsi="Times New Roman"/>
          <w:sz w:val="28"/>
          <w:szCs w:val="28"/>
        </w:rPr>
        <w:t xml:space="preserve"> обзоре </w:t>
      </w:r>
      <w:proofErr w:type="spellStart"/>
      <w:r w:rsidRPr="006F7555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>Sankar</w:t>
      </w:r>
      <w:proofErr w:type="spellEnd"/>
      <w:r w:rsidRPr="006F7555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 xml:space="preserve"> M, </w:t>
      </w:r>
      <w:hyperlink r:id="rId18" w:history="1">
        <w:proofErr w:type="spellStart"/>
        <w:r w:rsidRPr="006F755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>Sankar</w:t>
        </w:r>
        <w:proofErr w:type="spellEnd"/>
        <w:r w:rsidRPr="006F755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J</w:t>
        </w:r>
      </w:hyperlink>
      <w:r w:rsidRPr="006F7555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 xml:space="preserve">, </w:t>
      </w:r>
      <w:hyperlink r:id="rId19" w:history="1">
        <w:proofErr w:type="spellStart"/>
        <w:r w:rsidRPr="006F755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>Mehta</w:t>
        </w:r>
        <w:proofErr w:type="spellEnd"/>
        <w:r w:rsidRPr="006F755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M</w:t>
        </w:r>
      </w:hyperlink>
      <w:r w:rsidRPr="006F7555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 xml:space="preserve">, </w:t>
      </w:r>
      <w:hyperlink r:id="rId20" w:history="1">
        <w:proofErr w:type="spellStart"/>
        <w:r w:rsidRPr="006F755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>Bhat</w:t>
        </w:r>
        <w:proofErr w:type="spellEnd"/>
        <w:r w:rsidRPr="006F755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V</w:t>
        </w:r>
      </w:hyperlink>
      <w:r w:rsidRPr="006F7555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 xml:space="preserve">, </w:t>
      </w:r>
      <w:hyperlink r:id="rId21" w:history="1">
        <w:proofErr w:type="spellStart"/>
        <w:r w:rsidRPr="006F755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>Srinivasan</w:t>
        </w:r>
        <w:proofErr w:type="spellEnd"/>
        <w:r w:rsidRPr="006F755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R</w:t>
        </w:r>
      </w:hyperlink>
      <w:r w:rsidRPr="006F7555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>.</w:t>
      </w:r>
      <w:r w:rsidR="00D9739A" w:rsidRPr="006F755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D9739A"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объединили </w:t>
      </w:r>
      <w:r w:rsidR="006A46C0" w:rsidRPr="006F7555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D9739A"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 РКИ, посвященных оценке клинической эффективности </w:t>
      </w:r>
      <w:r w:rsidR="006A46C0"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и безопасности </w:t>
      </w:r>
      <w:proofErr w:type="spellStart"/>
      <w:r w:rsidR="006A46C0" w:rsidRPr="006F7555">
        <w:rPr>
          <w:rFonts w:ascii="Times New Roman" w:hAnsi="Times New Roman"/>
          <w:color w:val="000000" w:themeColor="text1"/>
          <w:sz w:val="28"/>
          <w:szCs w:val="28"/>
        </w:rPr>
        <w:t>интравитреального</w:t>
      </w:r>
      <w:proofErr w:type="spellEnd"/>
      <w:r w:rsidR="006A46C0"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 введения ингибиторов </w:t>
      </w:r>
      <w:proofErr w:type="spellStart"/>
      <w:r w:rsidR="006A46C0" w:rsidRPr="006F7555">
        <w:rPr>
          <w:rFonts w:ascii="Times New Roman" w:hAnsi="Times New Roman"/>
          <w:color w:val="000000" w:themeColor="text1"/>
          <w:sz w:val="28"/>
          <w:szCs w:val="28"/>
        </w:rPr>
        <w:t>ангиогенеза</w:t>
      </w:r>
      <w:proofErr w:type="spellEnd"/>
      <w:r w:rsidR="006A46C0"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 в лечении </w:t>
      </w:r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 типа РН (любая стадия РН в I зоне в сочетании с «плюс» болезнью, 3 стадия РН в I зоне с/без «плюс» болезни или 2 и3 стадии РН в зоне II</w:t>
      </w:r>
      <w:proofErr w:type="gramEnd"/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«плюс» болезнью).</w:t>
      </w:r>
      <w:r w:rsidR="00D9739A" w:rsidRPr="006F75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A46C0" w:rsidRPr="006F7555">
        <w:rPr>
          <w:rFonts w:ascii="Times New Roman" w:hAnsi="Times New Roman"/>
          <w:color w:val="000000"/>
          <w:sz w:val="28"/>
          <w:szCs w:val="28"/>
        </w:rPr>
        <w:t xml:space="preserve">Два исследования сравнивали </w:t>
      </w:r>
      <w:proofErr w:type="spellStart"/>
      <w:r w:rsidR="006A46C0" w:rsidRPr="006F7555">
        <w:rPr>
          <w:rFonts w:ascii="Times New Roman" w:hAnsi="Times New Roman"/>
          <w:color w:val="000000"/>
          <w:sz w:val="28"/>
          <w:szCs w:val="28"/>
        </w:rPr>
        <w:t>интрвитреальное</w:t>
      </w:r>
      <w:proofErr w:type="spellEnd"/>
      <w:r w:rsidR="006A46C0" w:rsidRPr="006F7555">
        <w:rPr>
          <w:rFonts w:ascii="Times New Roman" w:hAnsi="Times New Roman"/>
          <w:color w:val="000000"/>
          <w:sz w:val="28"/>
          <w:szCs w:val="28"/>
        </w:rPr>
        <w:t xml:space="preserve"> введение </w:t>
      </w:r>
      <w:proofErr w:type="spellStart"/>
      <w:r w:rsidR="006A46C0" w:rsidRPr="006F7555">
        <w:rPr>
          <w:rFonts w:ascii="Times New Roman" w:hAnsi="Times New Roman"/>
          <w:color w:val="000000"/>
          <w:sz w:val="28"/>
          <w:szCs w:val="28"/>
        </w:rPr>
        <w:t>бевацизумаба</w:t>
      </w:r>
      <w:proofErr w:type="spellEnd"/>
      <w:r w:rsidR="006A46C0" w:rsidRPr="006F7555">
        <w:rPr>
          <w:rFonts w:ascii="Times New Roman" w:hAnsi="Times New Roman"/>
          <w:color w:val="000000"/>
          <w:sz w:val="28"/>
          <w:szCs w:val="28"/>
        </w:rPr>
        <w:t xml:space="preserve"> с традиционной лазерной </w:t>
      </w:r>
      <w:proofErr w:type="spellStart"/>
      <w:r w:rsidR="006A46C0" w:rsidRPr="006F7555">
        <w:rPr>
          <w:rFonts w:ascii="Times New Roman" w:hAnsi="Times New Roman"/>
          <w:color w:val="000000"/>
          <w:sz w:val="28"/>
          <w:szCs w:val="28"/>
        </w:rPr>
        <w:t>фотокоагуляцией</w:t>
      </w:r>
      <w:proofErr w:type="spellEnd"/>
      <w:r w:rsidR="006A46C0" w:rsidRPr="006F7555">
        <w:rPr>
          <w:rFonts w:ascii="Times New Roman" w:hAnsi="Times New Roman"/>
          <w:color w:val="000000"/>
          <w:sz w:val="28"/>
          <w:szCs w:val="28"/>
        </w:rPr>
        <w:t xml:space="preserve"> сетчатки </w:t>
      </w:r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качестве </w:t>
      </w:r>
      <w:proofErr w:type="spellStart"/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монотерапии</w:t>
      </w:r>
      <w:proofErr w:type="spellEnd"/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в то время как третье исследование сравнивало </w:t>
      </w:r>
      <w:proofErr w:type="spellStart"/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интравитреальное</w:t>
      </w:r>
      <w:proofErr w:type="spellEnd"/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введение </w:t>
      </w:r>
      <w:proofErr w:type="spellStart"/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пегентаниба</w:t>
      </w:r>
      <w:proofErr w:type="spellEnd"/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</w:t>
      </w:r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сочетании с лазерным лечением с комбинацией лазерной </w:t>
      </w:r>
      <w:proofErr w:type="spellStart"/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фотокоагуляциисетчатки</w:t>
      </w:r>
      <w:proofErr w:type="spellEnd"/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криотерапии</w:t>
      </w:r>
      <w:r w:rsidR="006A46C0"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. По результатам этих исследований был сделан вывод, что </w:t>
      </w:r>
      <w:proofErr w:type="spellStart"/>
      <w:r w:rsidR="006A46C0" w:rsidRPr="006F7555">
        <w:rPr>
          <w:rFonts w:ascii="Times New Roman" w:hAnsi="Times New Roman"/>
          <w:color w:val="000000" w:themeColor="text1"/>
          <w:sz w:val="28"/>
          <w:szCs w:val="28"/>
        </w:rPr>
        <w:t>интравитреальное</w:t>
      </w:r>
      <w:proofErr w:type="spellEnd"/>
      <w:r w:rsidR="006A46C0"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 введение </w:t>
      </w:r>
      <w:proofErr w:type="spellStart"/>
      <w:r w:rsidR="006A46C0" w:rsidRPr="006F7555">
        <w:rPr>
          <w:rFonts w:ascii="Times New Roman" w:hAnsi="Times New Roman"/>
          <w:color w:val="000000" w:themeColor="text1"/>
          <w:sz w:val="28"/>
          <w:szCs w:val="28"/>
        </w:rPr>
        <w:t>бевацизумаба</w:t>
      </w:r>
      <w:proofErr w:type="spellEnd"/>
      <w:r w:rsidR="006A46C0"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снижает риск развития аномалий рефракции в детском возрасте при условии использования в качестве </w:t>
      </w:r>
      <w:proofErr w:type="spellStart"/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монотерапии</w:t>
      </w:r>
      <w:proofErr w:type="spellEnd"/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в то время как </w:t>
      </w:r>
      <w:proofErr w:type="spellStart"/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интравитреальное</w:t>
      </w:r>
      <w:proofErr w:type="spellEnd"/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введение </w:t>
      </w:r>
      <w:proofErr w:type="spellStart"/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пегантаниба</w:t>
      </w:r>
      <w:proofErr w:type="spellEnd"/>
      <w:r w:rsidR="006A46C0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снижает риск </w:t>
      </w:r>
      <w:r w:rsidR="003E4645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развития отслойки сетчатки при комбинации с лазерным лечением</w:t>
      </w:r>
      <w:r w:rsidR="006A46C0"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9739A" w:rsidRPr="006F7555">
        <w:rPr>
          <w:rFonts w:ascii="Times New Roman" w:hAnsi="Times New Roman"/>
          <w:color w:val="000000" w:themeColor="text1"/>
          <w:sz w:val="28"/>
          <w:szCs w:val="28"/>
        </w:rPr>
        <w:t>[6]</w:t>
      </w:r>
      <w:r w:rsidR="00D9739A" w:rsidRPr="006F7555">
        <w:rPr>
          <w:rFonts w:ascii="Times New Roman" w:hAnsi="Times New Roman"/>
          <w:color w:val="000000"/>
          <w:sz w:val="28"/>
          <w:szCs w:val="28"/>
        </w:rPr>
        <w:t>.</w:t>
      </w:r>
    </w:p>
    <w:p w:rsidR="00D9739A" w:rsidRPr="006F7555" w:rsidRDefault="003E4645" w:rsidP="00D9739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Geloneck</w:t>
      </w:r>
      <w:proofErr w:type="spellEnd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MM, </w:t>
      </w:r>
      <w:proofErr w:type="spellStart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Chuang</w:t>
      </w:r>
      <w:proofErr w:type="spellEnd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AZ, </w:t>
      </w:r>
      <w:proofErr w:type="spellStart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Clark</w:t>
      </w:r>
      <w:proofErr w:type="spellEnd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WL, </w:t>
      </w:r>
      <w:proofErr w:type="spellStart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Hunt</w:t>
      </w:r>
      <w:proofErr w:type="spellEnd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MG, </w:t>
      </w:r>
      <w:proofErr w:type="spellStart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Norman</w:t>
      </w:r>
      <w:proofErr w:type="spellEnd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AA, </w:t>
      </w:r>
      <w:proofErr w:type="spellStart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Packwood</w:t>
      </w:r>
      <w:proofErr w:type="spellEnd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EA, </w:t>
      </w:r>
      <w:proofErr w:type="spellStart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Tawansy</w:t>
      </w:r>
      <w:proofErr w:type="spellEnd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KA, </w:t>
      </w:r>
      <w:proofErr w:type="spellStart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Mintz-Hittner</w:t>
      </w:r>
      <w:proofErr w:type="spellEnd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HA</w:t>
      </w:r>
      <w:r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 доложили о </w:t>
      </w:r>
      <w:r w:rsidR="00D9739A" w:rsidRPr="006F7555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езультатах РКИ, целью </w:t>
      </w:r>
      <w:proofErr w:type="gramStart"/>
      <w:r w:rsidRPr="006F7555">
        <w:rPr>
          <w:rFonts w:ascii="Times New Roman" w:hAnsi="Times New Roman"/>
          <w:color w:val="000000" w:themeColor="text1"/>
          <w:sz w:val="28"/>
          <w:szCs w:val="28"/>
        </w:rPr>
        <w:t>которого</w:t>
      </w:r>
      <w:proofErr w:type="gramEnd"/>
      <w:r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 являлось оценка рефракционных исходов недоношенных детей с РН в </w:t>
      </w:r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зонах I или II в стадии 3+ или ЗАРН. Все дети получали либо </w:t>
      </w:r>
      <w:proofErr w:type="spellStart"/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интравитреальные</w:t>
      </w:r>
      <w:proofErr w:type="spellEnd"/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инъекции </w:t>
      </w:r>
      <w:proofErr w:type="spellStart"/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бевацизумаба</w:t>
      </w:r>
      <w:proofErr w:type="spellEnd"/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или </w:t>
      </w:r>
      <w:proofErr w:type="gramStart"/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лазерную</w:t>
      </w:r>
      <w:proofErr w:type="gramEnd"/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фотокоагуляцию</w:t>
      </w:r>
      <w:proofErr w:type="spellEnd"/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сетчатки в ходе </w:t>
      </w:r>
      <w:proofErr w:type="spellStart"/>
      <w:r w:rsidRPr="006F755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проспективного</w:t>
      </w:r>
      <w:proofErr w:type="spellEnd"/>
      <w:r w:rsidRPr="006F755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F755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стртифицированного</w:t>
      </w:r>
      <w:proofErr w:type="spellEnd"/>
      <w:r w:rsidRPr="006F755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F755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рандомизированного</w:t>
      </w:r>
      <w:proofErr w:type="spellEnd"/>
      <w:r w:rsidRPr="006F755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контролируемого </w:t>
      </w:r>
      <w:proofErr w:type="spellStart"/>
      <w:r w:rsidRPr="006F755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мультицентрового</w:t>
      </w:r>
      <w:proofErr w:type="spellEnd"/>
      <w:r w:rsidRPr="006F755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исследования. В возрасте 2,5 лет проводилось исследование рефракции в условиях </w:t>
      </w:r>
      <w:proofErr w:type="spellStart"/>
      <w:r w:rsidRPr="006F755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циклоплегии</w:t>
      </w:r>
      <w:proofErr w:type="spellEnd"/>
      <w:r w:rsidRPr="006F7555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B7752E"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 Средний сферический эквивалент составил:</w:t>
      </w:r>
      <w:r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752E" w:rsidRPr="006F7555">
        <w:rPr>
          <w:rFonts w:ascii="Times New Roman" w:hAnsi="Times New Roman"/>
          <w:color w:val="000000" w:themeColor="text1"/>
          <w:sz w:val="28"/>
          <w:szCs w:val="28"/>
        </w:rPr>
        <w:t>зона</w:t>
      </w:r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I</w:t>
      </w:r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-1.51 (3.42)Д в 52 глазах с введением </w:t>
      </w:r>
      <w:proofErr w:type="spellStart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бевацизумаба</w:t>
      </w:r>
      <w:proofErr w:type="spellEnd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-8.44 (7.57)Д в 35 глазах с лазерной </w:t>
      </w:r>
      <w:proofErr w:type="spellStart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фотокоагуляцией</w:t>
      </w:r>
      <w:proofErr w:type="spellEnd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сетчатки (</w:t>
      </w:r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</w:t>
      </w:r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&lt; .001). Задняя зона </w:t>
      </w:r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II</w:t>
      </w:r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-0.58 (2.53)Д в 58 глазах с </w:t>
      </w:r>
      <w:proofErr w:type="spellStart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бевацизумабом</w:t>
      </w:r>
      <w:proofErr w:type="spellEnd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-5.83 (5.87)Д в 66 глазах с лазерной </w:t>
      </w:r>
      <w:proofErr w:type="spellStart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фотокоагуляцией</w:t>
      </w:r>
      <w:proofErr w:type="spellEnd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сетчатки (</w:t>
      </w:r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</w:t>
      </w:r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&lt; .001). Миопия очень высокой степени (≥-8.00 </w:t>
      </w:r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наблюдалась в 52 (3.8%) глазах, получивших лечение </w:t>
      </w:r>
      <w:proofErr w:type="spellStart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бевацизумабом</w:t>
      </w:r>
      <w:proofErr w:type="spellEnd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в 18 из 35 глаз (51.4%), получивших </w:t>
      </w:r>
      <w:proofErr w:type="gramStart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лазерную</w:t>
      </w:r>
      <w:proofErr w:type="gramEnd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фотокоагуляцию</w:t>
      </w:r>
      <w:proofErr w:type="spellEnd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</w:t>
      </w:r>
      <w:r w:rsidR="00BF01ED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тчатки (</w:t>
      </w:r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</w:t>
      </w:r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&lt; .001).). Таким образом, авторы делают вывод, что </w:t>
      </w:r>
      <w:proofErr w:type="spellStart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интравитреальное</w:t>
      </w:r>
      <w:proofErr w:type="spellEnd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введение ингибиторов </w:t>
      </w:r>
      <w:proofErr w:type="spellStart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ангиогенеза</w:t>
      </w:r>
      <w:proofErr w:type="spellEnd"/>
      <w:r w:rsidR="00B7752E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сопряжено с меньшим риском развития миопии в детские годы</w:t>
      </w:r>
      <w:r w:rsidR="00D9739A"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 [7].</w:t>
      </w:r>
    </w:p>
    <w:p w:rsidR="00D9739A" w:rsidRPr="006F7555" w:rsidRDefault="00B7752E" w:rsidP="00D9739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Autrata</w:t>
      </w:r>
      <w:proofErr w:type="spellEnd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R, </w:t>
      </w:r>
      <w:proofErr w:type="spellStart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Krejcírová</w:t>
      </w:r>
      <w:proofErr w:type="spellEnd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I, </w:t>
      </w:r>
      <w:proofErr w:type="spellStart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Senková</w:t>
      </w:r>
      <w:proofErr w:type="spellEnd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K, </w:t>
      </w:r>
      <w:proofErr w:type="spellStart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Holoušová</w:t>
      </w:r>
      <w:proofErr w:type="spellEnd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M, </w:t>
      </w:r>
      <w:proofErr w:type="spellStart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Doležel</w:t>
      </w:r>
      <w:proofErr w:type="spellEnd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Z, </w:t>
      </w:r>
      <w:proofErr w:type="spellStart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Borek</w:t>
      </w:r>
      <w:proofErr w:type="spellEnd"/>
      <w:r w:rsidRPr="006F755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I.</w:t>
      </w:r>
      <w:r w:rsidR="00D9739A" w:rsidRPr="006F755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В ходе </w:t>
      </w:r>
      <w:proofErr w:type="spellStart"/>
      <w:r w:rsidRPr="006F7555">
        <w:rPr>
          <w:rFonts w:ascii="Times New Roman" w:hAnsi="Times New Roman"/>
          <w:color w:val="000000" w:themeColor="text1"/>
          <w:sz w:val="28"/>
          <w:szCs w:val="28"/>
        </w:rPr>
        <w:t>рандомизированного</w:t>
      </w:r>
      <w:proofErr w:type="spellEnd"/>
      <w:r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 контролируемого испытания сравнили клиническую эффективность </w:t>
      </w:r>
      <w:proofErr w:type="spellStart"/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интравитреального</w:t>
      </w:r>
      <w:proofErr w:type="spellEnd"/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введения </w:t>
      </w:r>
      <w:proofErr w:type="spellStart"/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пегентаниба</w:t>
      </w:r>
      <w:proofErr w:type="spellEnd"/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сочетании с лазерным лечением </w:t>
      </w:r>
      <w:r w:rsidR="00BF01ED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комбинаци</w:t>
      </w:r>
      <w:r w:rsidR="00BF01ED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</w:t>
      </w:r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лазерной </w:t>
      </w:r>
      <w:proofErr w:type="spellStart"/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фотокоагуляции</w:t>
      </w:r>
      <w:proofErr w:type="spellEnd"/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сетчатки </w:t>
      </w:r>
      <w:r w:rsidR="00BF01ED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криотерапи</w:t>
      </w:r>
      <w:r w:rsidR="00BF01ED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ей</w:t>
      </w:r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Исследование продлилось 2 года и включило в себя 52 </w:t>
      </w:r>
      <w:r w:rsidR="00BF01ED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лаза с 3+ стадией РН в зоне I и задней зоне II. Первичной конечной точкой исследования стало отсутствие рецидива 3+ РН.</w:t>
      </w:r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Благоприятный анатомический исход и стабильная регрессия РН в ходе последнего контрольного осмотра отмечались в 89.7% глаз из группы </w:t>
      </w:r>
      <w:proofErr w:type="spellStart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пегантаниба</w:t>
      </w:r>
      <w:proofErr w:type="spellEnd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F01ED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</w:t>
      </w:r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лазерной </w:t>
      </w:r>
      <w:proofErr w:type="spellStart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фотокоагуляции</w:t>
      </w:r>
      <w:proofErr w:type="spellEnd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в 60.8 % глаз из группы лазерной </w:t>
      </w:r>
      <w:proofErr w:type="spellStart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фотокоагуляции</w:t>
      </w:r>
      <w:proofErr w:type="spellEnd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сетчатки и криотерапии. Регресс «плюс» болезни и развитие периферической </w:t>
      </w:r>
      <w:proofErr w:type="spellStart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васкуляризации</w:t>
      </w:r>
      <w:proofErr w:type="spellEnd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сетчатки происходили значительно быстрее в группе </w:t>
      </w:r>
      <w:proofErr w:type="spellStart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пегантаниба+лазерной</w:t>
      </w:r>
      <w:proofErr w:type="spellEnd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фотокоагуляции</w:t>
      </w:r>
      <w:proofErr w:type="spellEnd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Отсутствие рецидива заболевания (стадия 3+РН) было отмечено у 85.4% пациентов из группы </w:t>
      </w:r>
      <w:proofErr w:type="spellStart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пегантаниба+лазерной</w:t>
      </w:r>
      <w:proofErr w:type="spellEnd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фотокоагуляции</w:t>
      </w:r>
      <w:proofErr w:type="spellEnd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у 50% из группы лазерной </w:t>
      </w:r>
      <w:proofErr w:type="spellStart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фотокоагуляции</w:t>
      </w:r>
      <w:proofErr w:type="spellEnd"/>
      <w:r w:rsidR="00D22774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сетчатки + криотерапии</w:t>
      </w:r>
      <w:r w:rsidR="00D22774" w:rsidRPr="006F7555">
        <w:rPr>
          <w:rFonts w:ascii="Arial" w:hAnsi="Arial" w:cs="Arial"/>
          <w:color w:val="000000"/>
          <w:sz w:val="18"/>
          <w:szCs w:val="18"/>
          <w:shd w:val="clear" w:color="auto" w:fill="FFFFFF"/>
        </w:rPr>
        <w:t>.</w:t>
      </w:r>
      <w:r w:rsidR="00D22774" w:rsidRPr="006F755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9739A" w:rsidRPr="006F7555">
        <w:rPr>
          <w:rFonts w:ascii="Times New Roman" w:hAnsi="Times New Roman"/>
          <w:color w:val="000000" w:themeColor="text1"/>
          <w:sz w:val="28"/>
          <w:szCs w:val="28"/>
        </w:rPr>
        <w:t>[8].</w:t>
      </w:r>
    </w:p>
    <w:p w:rsidR="00D9739A" w:rsidRPr="006F7555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67D4" w:rsidRPr="006F7555" w:rsidRDefault="002D67D4" w:rsidP="00D9739A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6F7555">
        <w:rPr>
          <w:rFonts w:ascii="Times New Roman" w:hAnsi="Times New Roman"/>
          <w:b/>
          <w:sz w:val="28"/>
          <w:szCs w:val="28"/>
        </w:rPr>
        <w:t>Экономическая эффективность</w:t>
      </w:r>
    </w:p>
    <w:p w:rsidR="006B37AB" w:rsidRPr="006F7555" w:rsidRDefault="0053272A" w:rsidP="006B37A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7555">
        <w:rPr>
          <w:rFonts w:ascii="Times New Roman" w:hAnsi="Times New Roman"/>
          <w:color w:val="000000"/>
          <w:sz w:val="28"/>
          <w:szCs w:val="28"/>
        </w:rPr>
        <w:t xml:space="preserve">Не было найдено отчетов по оценке экономической эффективности </w:t>
      </w:r>
      <w:proofErr w:type="spellStart"/>
      <w:r w:rsidR="00D42C95" w:rsidRPr="006F7555">
        <w:rPr>
          <w:rFonts w:ascii="Times New Roman" w:hAnsi="Times New Roman"/>
          <w:color w:val="000000"/>
          <w:sz w:val="28"/>
          <w:szCs w:val="28"/>
        </w:rPr>
        <w:t>интравитреального</w:t>
      </w:r>
      <w:proofErr w:type="spellEnd"/>
      <w:r w:rsidR="00D42C95" w:rsidRPr="006F7555">
        <w:rPr>
          <w:rFonts w:ascii="Times New Roman" w:hAnsi="Times New Roman"/>
          <w:color w:val="000000"/>
          <w:sz w:val="28"/>
          <w:szCs w:val="28"/>
        </w:rPr>
        <w:t xml:space="preserve"> введения ингибиторов </w:t>
      </w:r>
      <w:proofErr w:type="spellStart"/>
      <w:r w:rsidR="00D42C95" w:rsidRPr="006F7555">
        <w:rPr>
          <w:rFonts w:ascii="Times New Roman" w:hAnsi="Times New Roman"/>
          <w:color w:val="000000"/>
          <w:sz w:val="28"/>
          <w:szCs w:val="28"/>
        </w:rPr>
        <w:t>ангиогенеза</w:t>
      </w:r>
      <w:proofErr w:type="spellEnd"/>
      <w:r w:rsidR="00D42C95" w:rsidRPr="006F7555">
        <w:rPr>
          <w:rFonts w:ascii="Times New Roman" w:hAnsi="Times New Roman"/>
          <w:color w:val="000000"/>
          <w:sz w:val="28"/>
          <w:szCs w:val="28"/>
        </w:rPr>
        <w:t xml:space="preserve"> при агрессивных формах </w:t>
      </w:r>
      <w:proofErr w:type="spellStart"/>
      <w:r w:rsidR="00D42C95" w:rsidRPr="006F7555">
        <w:rPr>
          <w:rFonts w:ascii="Times New Roman" w:hAnsi="Times New Roman"/>
          <w:color w:val="000000"/>
          <w:sz w:val="28"/>
          <w:szCs w:val="28"/>
        </w:rPr>
        <w:t>ретинопатии</w:t>
      </w:r>
      <w:proofErr w:type="spellEnd"/>
      <w:r w:rsidR="00D42C95" w:rsidRPr="006F7555">
        <w:rPr>
          <w:rFonts w:ascii="Times New Roman" w:hAnsi="Times New Roman"/>
          <w:color w:val="000000"/>
          <w:sz w:val="28"/>
          <w:szCs w:val="28"/>
        </w:rPr>
        <w:t xml:space="preserve"> недоношенных</w:t>
      </w:r>
      <w:r w:rsidRPr="006F7555">
        <w:rPr>
          <w:rFonts w:ascii="Times New Roman" w:hAnsi="Times New Roman"/>
          <w:color w:val="000000"/>
          <w:sz w:val="28"/>
          <w:szCs w:val="28"/>
        </w:rPr>
        <w:t xml:space="preserve">, но был найден отчет по оценке </w:t>
      </w:r>
      <w:r w:rsidR="00D42C95" w:rsidRPr="006F7555">
        <w:rPr>
          <w:rFonts w:ascii="Times New Roman" w:hAnsi="Times New Roman"/>
          <w:color w:val="000000"/>
          <w:sz w:val="28"/>
          <w:szCs w:val="28"/>
        </w:rPr>
        <w:t xml:space="preserve">экономической эффективности раннего лечения </w:t>
      </w:r>
      <w:proofErr w:type="spellStart"/>
      <w:r w:rsidR="00D42C95" w:rsidRPr="006F7555">
        <w:rPr>
          <w:rFonts w:ascii="Times New Roman" w:hAnsi="Times New Roman"/>
          <w:color w:val="000000"/>
          <w:sz w:val="28"/>
          <w:szCs w:val="28"/>
        </w:rPr>
        <w:t>ретинопатии</w:t>
      </w:r>
      <w:proofErr w:type="spellEnd"/>
      <w:r w:rsidR="00D42C95" w:rsidRPr="006F7555">
        <w:rPr>
          <w:rFonts w:ascii="Times New Roman" w:hAnsi="Times New Roman"/>
          <w:color w:val="000000"/>
          <w:sz w:val="28"/>
          <w:szCs w:val="28"/>
        </w:rPr>
        <w:t xml:space="preserve"> недоношенных, где расчеты были выполнены на основе традиционной лазерной </w:t>
      </w:r>
      <w:proofErr w:type="spellStart"/>
      <w:r w:rsidR="00D42C95" w:rsidRPr="006F7555">
        <w:rPr>
          <w:rFonts w:ascii="Times New Roman" w:hAnsi="Times New Roman"/>
          <w:color w:val="000000"/>
          <w:sz w:val="28"/>
          <w:szCs w:val="28"/>
        </w:rPr>
        <w:t>фотокоагуляции</w:t>
      </w:r>
      <w:proofErr w:type="spellEnd"/>
      <w:r w:rsidR="00D42C95" w:rsidRPr="006F7555">
        <w:rPr>
          <w:rFonts w:ascii="Times New Roman" w:hAnsi="Times New Roman"/>
          <w:color w:val="000000"/>
          <w:sz w:val="28"/>
          <w:szCs w:val="28"/>
        </w:rPr>
        <w:t xml:space="preserve"> сетчатки. </w:t>
      </w:r>
      <w:r w:rsidR="00D42C95" w:rsidRPr="006F7555">
        <w:rPr>
          <w:rFonts w:ascii="Times New Roman" w:hAnsi="Times New Roman"/>
          <w:sz w:val="28"/>
          <w:szCs w:val="28"/>
        </w:rPr>
        <w:t xml:space="preserve">Затраты/эффективность раннего лечения РН составляют $14 200 на один глаз с предотвращенной слепотой, в то время как затраты/эффективность пороговой </w:t>
      </w:r>
      <w:proofErr w:type="spellStart"/>
      <w:r w:rsidR="00D42C95" w:rsidRPr="006F7555">
        <w:rPr>
          <w:rFonts w:ascii="Times New Roman" w:hAnsi="Times New Roman"/>
          <w:sz w:val="28"/>
          <w:szCs w:val="28"/>
        </w:rPr>
        <w:t>ретинопатии</w:t>
      </w:r>
      <w:proofErr w:type="spellEnd"/>
      <w:r w:rsidR="00D42C95" w:rsidRPr="006F7555">
        <w:rPr>
          <w:rFonts w:ascii="Times New Roman" w:hAnsi="Times New Roman"/>
          <w:sz w:val="28"/>
          <w:szCs w:val="28"/>
        </w:rPr>
        <w:t xml:space="preserve"> недоношенных составляют $6 200 на один глаз с предотвращенной слепотой. Таким образом, раннее лечение РН экономически эффективно. </w:t>
      </w:r>
      <w:r w:rsidRPr="006F7555">
        <w:rPr>
          <w:rFonts w:ascii="Times New Roman" w:hAnsi="Times New Roman"/>
          <w:color w:val="000000" w:themeColor="text1"/>
          <w:sz w:val="28"/>
          <w:szCs w:val="28"/>
        </w:rPr>
        <w:t>[</w:t>
      </w:r>
      <w:r w:rsidR="00D42C95" w:rsidRPr="006F7555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6F7555">
        <w:rPr>
          <w:rFonts w:ascii="Times New Roman" w:hAnsi="Times New Roman"/>
          <w:color w:val="000000" w:themeColor="text1"/>
          <w:sz w:val="28"/>
          <w:szCs w:val="28"/>
        </w:rPr>
        <w:t>]</w:t>
      </w:r>
      <w:r w:rsidRPr="006F7555">
        <w:rPr>
          <w:rFonts w:ascii="Times New Roman" w:hAnsi="Times New Roman"/>
          <w:color w:val="000000"/>
          <w:sz w:val="28"/>
          <w:szCs w:val="28"/>
        </w:rPr>
        <w:t>.</w:t>
      </w:r>
    </w:p>
    <w:p w:rsidR="007B0818" w:rsidRPr="006F7555" w:rsidRDefault="007B0818" w:rsidP="006B37A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 xml:space="preserve">Планируемые затраты, необходимые для проведения нового Метода </w:t>
      </w:r>
      <w:r w:rsidR="006F7555">
        <w:rPr>
          <w:rFonts w:ascii="Times New Roman" w:hAnsi="Times New Roman"/>
          <w:sz w:val="28"/>
          <w:szCs w:val="28"/>
        </w:rPr>
        <w:t xml:space="preserve">по данным Заявителя </w:t>
      </w:r>
      <w:r w:rsidRPr="006F7555">
        <w:rPr>
          <w:rFonts w:ascii="Times New Roman" w:hAnsi="Times New Roman"/>
          <w:sz w:val="28"/>
          <w:szCs w:val="28"/>
        </w:rPr>
        <w:t>одному пациенту – 502 765 тенге</w:t>
      </w:r>
    </w:p>
    <w:p w:rsidR="006B37AB" w:rsidRPr="006F7555" w:rsidRDefault="006B37AB" w:rsidP="006B37A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7555">
        <w:rPr>
          <w:rFonts w:ascii="Times New Roman" w:hAnsi="Times New Roman"/>
          <w:b/>
          <w:sz w:val="28"/>
          <w:szCs w:val="28"/>
        </w:rPr>
        <w:t>Условия, требования и возможности для проведения новой технологии в РК</w:t>
      </w:r>
    </w:p>
    <w:p w:rsidR="006B37AB" w:rsidRPr="006F7555" w:rsidRDefault="006B37AB" w:rsidP="006B37A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>В перечне документов, представленных «Заявителем», отсутствуют данные о наличии лицензии на осуществление деятельности по соответствующему профилю.</w:t>
      </w:r>
    </w:p>
    <w:p w:rsidR="00AB669D" w:rsidRPr="006F7555" w:rsidRDefault="0070236F" w:rsidP="00AB66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>«Заявителем»</w:t>
      </w:r>
      <w:r w:rsidR="006B37AB" w:rsidRPr="006F7555">
        <w:rPr>
          <w:rFonts w:ascii="Times New Roman" w:hAnsi="Times New Roman"/>
          <w:sz w:val="28"/>
          <w:szCs w:val="28"/>
        </w:rPr>
        <w:t xml:space="preserve"> был представлен перечень необходим</w:t>
      </w:r>
      <w:r w:rsidRPr="006F7555">
        <w:rPr>
          <w:rFonts w:ascii="Times New Roman" w:hAnsi="Times New Roman"/>
          <w:sz w:val="28"/>
          <w:szCs w:val="28"/>
        </w:rPr>
        <w:t>ых лекарственных средств и требования к материально-техническому оснащению для проведения данной технологии</w:t>
      </w:r>
      <w:r w:rsidR="006B37AB" w:rsidRPr="006F7555">
        <w:rPr>
          <w:rFonts w:ascii="Times New Roman" w:hAnsi="Times New Roman"/>
          <w:sz w:val="28"/>
          <w:szCs w:val="28"/>
        </w:rPr>
        <w:t xml:space="preserve">. </w:t>
      </w:r>
      <w:r w:rsidR="00AB669D" w:rsidRPr="006F7555">
        <w:rPr>
          <w:rFonts w:ascii="Times New Roman" w:hAnsi="Times New Roman"/>
          <w:sz w:val="28"/>
          <w:szCs w:val="28"/>
        </w:rPr>
        <w:t>Вместе с этим, имеется решение местного локально-этического комитета и положительная рецензия от профильного специалиста.</w:t>
      </w:r>
    </w:p>
    <w:p w:rsidR="0070236F" w:rsidRPr="006F7555" w:rsidRDefault="006B37AB" w:rsidP="007023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 xml:space="preserve">В представленном перечне </w:t>
      </w:r>
      <w:r w:rsidR="0070236F" w:rsidRPr="006F7555">
        <w:rPr>
          <w:rFonts w:ascii="Times New Roman" w:hAnsi="Times New Roman"/>
          <w:sz w:val="28"/>
          <w:szCs w:val="28"/>
        </w:rPr>
        <w:t>отсутствуют данные о наличии государственной регистрации ЛС, ИМН и медицинской техники, необходимые для проведения новой технологии</w:t>
      </w:r>
      <w:r w:rsidRPr="006F7555">
        <w:rPr>
          <w:rFonts w:ascii="Times New Roman" w:hAnsi="Times New Roman"/>
          <w:sz w:val="28"/>
          <w:szCs w:val="28"/>
        </w:rPr>
        <w:t>.</w:t>
      </w:r>
    </w:p>
    <w:p w:rsidR="00D74BB4" w:rsidRPr="006F7555" w:rsidRDefault="00D74BB4" w:rsidP="00D74B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lastRenderedPageBreak/>
        <w:t>«Заявитель» указывает, что имеются врачи, имеющие квалификацию для выполнения данной технологии и необходимая материально-техническая база.</w:t>
      </w:r>
    </w:p>
    <w:p w:rsidR="006B37AB" w:rsidRPr="006F7555" w:rsidRDefault="006B37AB" w:rsidP="006B37AB">
      <w:pPr>
        <w:shd w:val="clear" w:color="auto" w:fill="FFFFFF"/>
        <w:tabs>
          <w:tab w:val="left" w:pos="698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9739A" w:rsidRPr="006F7555" w:rsidRDefault="00D9739A" w:rsidP="00D973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7555">
        <w:rPr>
          <w:rFonts w:ascii="Times New Roman" w:hAnsi="Times New Roman"/>
          <w:b/>
          <w:sz w:val="28"/>
          <w:szCs w:val="28"/>
        </w:rPr>
        <w:t>Выводы</w:t>
      </w:r>
    </w:p>
    <w:p w:rsidR="00D9739A" w:rsidRPr="006F7555" w:rsidRDefault="00D42C95" w:rsidP="00D9739A">
      <w:pPr>
        <w:pStyle w:val="ae"/>
        <w:shd w:val="clear" w:color="auto" w:fill="FFFFFF"/>
        <w:spacing w:before="0" w:beforeAutospacing="0" w:after="0" w:afterAutospacing="0" w:line="272" w:lineRule="atLeast"/>
        <w:ind w:firstLine="426"/>
        <w:jc w:val="both"/>
        <w:rPr>
          <w:rFonts w:ascii="Arial" w:hAnsi="Arial" w:cs="Arial"/>
          <w:color w:val="333333"/>
          <w:sz w:val="19"/>
          <w:szCs w:val="19"/>
          <w:lang w:val="ru-RU"/>
        </w:rPr>
      </w:pPr>
      <w:proofErr w:type="spellStart"/>
      <w:r w:rsidRPr="006F7555">
        <w:rPr>
          <w:color w:val="000000"/>
          <w:sz w:val="28"/>
          <w:szCs w:val="28"/>
          <w:lang w:val="ru-RU"/>
        </w:rPr>
        <w:t>Интравитреальное</w:t>
      </w:r>
      <w:proofErr w:type="spellEnd"/>
      <w:r w:rsidRPr="006F7555">
        <w:rPr>
          <w:color w:val="000000"/>
          <w:sz w:val="28"/>
          <w:szCs w:val="28"/>
          <w:lang w:val="ru-RU"/>
        </w:rPr>
        <w:t xml:space="preserve"> введение ингибиторов </w:t>
      </w:r>
      <w:proofErr w:type="spellStart"/>
      <w:r w:rsidRPr="006F7555">
        <w:rPr>
          <w:color w:val="000000"/>
          <w:sz w:val="28"/>
          <w:szCs w:val="28"/>
          <w:lang w:val="ru-RU"/>
        </w:rPr>
        <w:t>ангиогенеза</w:t>
      </w:r>
      <w:proofErr w:type="spellEnd"/>
      <w:r w:rsidRPr="006F7555">
        <w:rPr>
          <w:color w:val="000000"/>
          <w:sz w:val="28"/>
          <w:szCs w:val="28"/>
          <w:lang w:val="ru-RU"/>
        </w:rPr>
        <w:t xml:space="preserve"> является технологией, показанной </w:t>
      </w:r>
      <w:proofErr w:type="gramStart"/>
      <w:r w:rsidRPr="006F7555">
        <w:rPr>
          <w:color w:val="000000"/>
          <w:sz w:val="28"/>
          <w:szCs w:val="28"/>
          <w:lang w:val="ru-RU"/>
        </w:rPr>
        <w:t>при</w:t>
      </w:r>
      <w:proofErr w:type="gramEnd"/>
      <w:r w:rsidRPr="006F7555">
        <w:rPr>
          <w:color w:val="000000"/>
          <w:sz w:val="28"/>
          <w:szCs w:val="28"/>
          <w:lang w:val="ru-RU"/>
        </w:rPr>
        <w:t xml:space="preserve"> фоновой </w:t>
      </w:r>
      <w:proofErr w:type="spellStart"/>
      <w:r w:rsidRPr="006F7555">
        <w:rPr>
          <w:color w:val="000000"/>
          <w:sz w:val="28"/>
          <w:szCs w:val="28"/>
          <w:lang w:val="ru-RU"/>
        </w:rPr>
        <w:t>ретинопатии</w:t>
      </w:r>
      <w:proofErr w:type="spellEnd"/>
      <w:r w:rsidRPr="006F7555">
        <w:rPr>
          <w:color w:val="000000"/>
          <w:sz w:val="28"/>
          <w:szCs w:val="28"/>
          <w:lang w:val="ru-RU"/>
        </w:rPr>
        <w:t xml:space="preserve"> недоношенных, включая агрессивные формы</w:t>
      </w:r>
      <w:r w:rsidR="00D9739A" w:rsidRPr="006F7555">
        <w:rPr>
          <w:sz w:val="28"/>
          <w:szCs w:val="28"/>
          <w:lang w:val="ru-RU"/>
        </w:rPr>
        <w:t xml:space="preserve">. </w:t>
      </w:r>
      <w:r w:rsidR="00D9739A" w:rsidRPr="006F7555">
        <w:rPr>
          <w:color w:val="000000" w:themeColor="text1"/>
          <w:sz w:val="28"/>
          <w:szCs w:val="28"/>
          <w:lang w:val="ru-RU"/>
        </w:rPr>
        <w:t>Данная технология об</w:t>
      </w:r>
      <w:r w:rsidRPr="006F7555">
        <w:rPr>
          <w:color w:val="000000" w:themeColor="text1"/>
          <w:sz w:val="28"/>
          <w:szCs w:val="28"/>
          <w:lang w:val="ru-RU"/>
        </w:rPr>
        <w:t>ладает целым рядом достоин</w:t>
      </w:r>
      <w:proofErr w:type="gramStart"/>
      <w:r w:rsidRPr="006F7555">
        <w:rPr>
          <w:color w:val="000000" w:themeColor="text1"/>
          <w:sz w:val="28"/>
          <w:szCs w:val="28"/>
          <w:lang w:val="ru-RU"/>
        </w:rPr>
        <w:t>ств в ср</w:t>
      </w:r>
      <w:proofErr w:type="gramEnd"/>
      <w:r w:rsidRPr="006F7555">
        <w:rPr>
          <w:color w:val="000000" w:themeColor="text1"/>
          <w:sz w:val="28"/>
          <w:szCs w:val="28"/>
          <w:lang w:val="ru-RU"/>
        </w:rPr>
        <w:t xml:space="preserve">авнении с традиционным лазерным лечением: обеспечивает более стойкий регресс </w:t>
      </w:r>
      <w:proofErr w:type="spellStart"/>
      <w:r w:rsidRPr="006F7555">
        <w:rPr>
          <w:color w:val="000000" w:themeColor="text1"/>
          <w:sz w:val="28"/>
          <w:szCs w:val="28"/>
          <w:lang w:val="ru-RU"/>
        </w:rPr>
        <w:t>ретинопатии</w:t>
      </w:r>
      <w:proofErr w:type="spellEnd"/>
      <w:r w:rsidRPr="006F7555">
        <w:rPr>
          <w:color w:val="000000" w:themeColor="text1"/>
          <w:sz w:val="28"/>
          <w:szCs w:val="28"/>
          <w:lang w:val="ru-RU"/>
        </w:rPr>
        <w:t>, позволяет снизить потребность в повторном лечении, уменьшает риск развития миопии высокой степени в более старшем возрасте, сохраняет периферическое зрение ребенку</w:t>
      </w:r>
      <w:r w:rsidR="00D9739A" w:rsidRPr="006F7555">
        <w:rPr>
          <w:rStyle w:val="ad"/>
          <w:rFonts w:eastAsiaTheme="majorEastAsia"/>
          <w:bCs/>
          <w:i w:val="0"/>
          <w:color w:val="000000" w:themeColor="text1"/>
          <w:sz w:val="28"/>
          <w:szCs w:val="28"/>
          <w:lang w:val="ru-RU"/>
        </w:rPr>
        <w:t>.</w:t>
      </w:r>
      <w:r w:rsidR="00D9739A" w:rsidRPr="006F7555">
        <w:rPr>
          <w:rStyle w:val="ad"/>
          <w:bCs/>
          <w:i w:val="0"/>
          <w:color w:val="000000" w:themeColor="text1"/>
          <w:sz w:val="28"/>
          <w:szCs w:val="28"/>
          <w:lang w:val="ru-RU"/>
        </w:rPr>
        <w:t xml:space="preserve"> </w:t>
      </w:r>
      <w:r w:rsidR="00D9739A" w:rsidRPr="006F7555">
        <w:rPr>
          <w:rStyle w:val="af6"/>
          <w:rFonts w:eastAsiaTheme="majorEastAsia"/>
          <w:b w:val="0"/>
          <w:color w:val="000000" w:themeColor="text1"/>
          <w:sz w:val="28"/>
          <w:szCs w:val="28"/>
          <w:lang w:val="ru-RU"/>
        </w:rPr>
        <w:t xml:space="preserve">Суть </w:t>
      </w:r>
      <w:r w:rsidR="00D9739A" w:rsidRPr="006F7555">
        <w:rPr>
          <w:rStyle w:val="af6"/>
          <w:b w:val="0"/>
          <w:color w:val="000000" w:themeColor="text1"/>
          <w:sz w:val="28"/>
          <w:szCs w:val="28"/>
          <w:lang w:val="ru-RU"/>
        </w:rPr>
        <w:t>данной технологии</w:t>
      </w:r>
      <w:r w:rsidR="00D9739A" w:rsidRPr="006F7555">
        <w:rPr>
          <w:rStyle w:val="af6"/>
          <w:rFonts w:eastAsiaTheme="majorEastAsia"/>
          <w:b w:val="0"/>
          <w:color w:val="000000" w:themeColor="text1"/>
          <w:sz w:val="28"/>
          <w:szCs w:val="28"/>
          <w:lang w:val="ru-RU"/>
        </w:rPr>
        <w:t xml:space="preserve"> заключается в</w:t>
      </w:r>
      <w:r w:rsidR="00BF01ED" w:rsidRPr="006F7555">
        <w:rPr>
          <w:rStyle w:val="af6"/>
          <w:rFonts w:eastAsiaTheme="majorEastAsia"/>
          <w:b w:val="0"/>
          <w:color w:val="000000" w:themeColor="text1"/>
          <w:sz w:val="28"/>
          <w:szCs w:val="28"/>
          <w:lang w:val="ru-RU"/>
        </w:rPr>
        <w:t>о</w:t>
      </w:r>
      <w:r w:rsidR="00D9739A" w:rsidRPr="006F7555">
        <w:rPr>
          <w:rStyle w:val="af6"/>
          <w:rFonts w:eastAsiaTheme="majorEastAsia"/>
          <w:color w:val="000000" w:themeColor="text1"/>
          <w:sz w:val="28"/>
          <w:szCs w:val="28"/>
          <w:lang w:val="ru-RU"/>
        </w:rPr>
        <w:t xml:space="preserve"> </w:t>
      </w:r>
      <w:r w:rsidR="004D646F" w:rsidRPr="006F7555">
        <w:rPr>
          <w:sz w:val="28"/>
          <w:szCs w:val="28"/>
          <w:lang w:val="ru-RU"/>
        </w:rPr>
        <w:t xml:space="preserve">введении в стекловидное тело ингибитора </w:t>
      </w:r>
      <w:proofErr w:type="spellStart"/>
      <w:r w:rsidR="004D646F" w:rsidRPr="006F7555">
        <w:rPr>
          <w:sz w:val="28"/>
          <w:szCs w:val="28"/>
          <w:lang w:val="ru-RU"/>
        </w:rPr>
        <w:t>ангиогенеза</w:t>
      </w:r>
      <w:proofErr w:type="spellEnd"/>
      <w:r w:rsidR="004D646F" w:rsidRPr="006F7555">
        <w:rPr>
          <w:sz w:val="28"/>
          <w:szCs w:val="28"/>
          <w:lang w:val="ru-RU"/>
        </w:rPr>
        <w:t>, в результате чего создается</w:t>
      </w:r>
      <w:r w:rsidR="00BF01ED" w:rsidRPr="006F7555">
        <w:rPr>
          <w:sz w:val="28"/>
          <w:szCs w:val="28"/>
          <w:lang w:val="ru-RU"/>
        </w:rPr>
        <w:t xml:space="preserve"> его</w:t>
      </w:r>
      <w:r w:rsidR="004D646F" w:rsidRPr="006F7555">
        <w:rPr>
          <w:sz w:val="28"/>
          <w:szCs w:val="28"/>
          <w:lang w:val="ru-RU"/>
        </w:rPr>
        <w:t xml:space="preserve"> «депо» в тканях глаза и происходит постепенное высвобождение препарата, что в свою очередь ведет к размыканию артериовенозных шунтов по всей сетчатке и уменьшению сосудистой активности заболевания. По данным цифровой морфометрии, улучшается состояние калибра </w:t>
      </w:r>
      <w:proofErr w:type="spellStart"/>
      <w:r w:rsidR="004D646F" w:rsidRPr="006F7555">
        <w:rPr>
          <w:sz w:val="28"/>
          <w:szCs w:val="28"/>
          <w:lang w:val="ru-RU"/>
        </w:rPr>
        <w:t>ретинальных</w:t>
      </w:r>
      <w:proofErr w:type="spellEnd"/>
      <w:r w:rsidR="004D646F" w:rsidRPr="006F7555">
        <w:rPr>
          <w:sz w:val="28"/>
          <w:szCs w:val="28"/>
          <w:lang w:val="ru-RU"/>
        </w:rPr>
        <w:t xml:space="preserve"> сосудов, уменьшается степень извитости и происходит рассасывание множественных кровоизлияний, что в итоге приводит к регрессу заболевания</w:t>
      </w:r>
      <w:r w:rsidR="00D9739A" w:rsidRPr="006F7555">
        <w:rPr>
          <w:color w:val="000000" w:themeColor="text1"/>
          <w:sz w:val="28"/>
          <w:szCs w:val="28"/>
          <w:lang w:val="ru-RU"/>
        </w:rPr>
        <w:t>.</w:t>
      </w:r>
    </w:p>
    <w:p w:rsidR="00D9739A" w:rsidRPr="006F7555" w:rsidRDefault="00D9739A" w:rsidP="00D9739A">
      <w:pPr>
        <w:pStyle w:val="ae"/>
        <w:shd w:val="clear" w:color="auto" w:fill="FFFFFF"/>
        <w:spacing w:before="0" w:beforeAutospacing="0" w:after="0" w:afterAutospacing="0" w:line="272" w:lineRule="atLeast"/>
        <w:ind w:firstLine="426"/>
        <w:jc w:val="both"/>
        <w:rPr>
          <w:rFonts w:ascii="Arial" w:hAnsi="Arial" w:cs="Arial"/>
          <w:color w:val="333333"/>
          <w:sz w:val="19"/>
          <w:szCs w:val="19"/>
          <w:lang w:val="ru-RU"/>
        </w:rPr>
      </w:pPr>
      <w:r w:rsidRPr="006F7555">
        <w:rPr>
          <w:sz w:val="28"/>
          <w:szCs w:val="28"/>
          <w:lang w:val="ru-RU"/>
        </w:rPr>
        <w:t xml:space="preserve">Метод </w:t>
      </w:r>
      <w:proofErr w:type="spellStart"/>
      <w:r w:rsidR="00BF01ED" w:rsidRPr="006F7555">
        <w:rPr>
          <w:color w:val="000000"/>
          <w:sz w:val="28"/>
          <w:szCs w:val="28"/>
          <w:lang w:val="ru-RU"/>
        </w:rPr>
        <w:t>интравитреального</w:t>
      </w:r>
      <w:proofErr w:type="spellEnd"/>
      <w:r w:rsidR="00BF01ED" w:rsidRPr="006F7555">
        <w:rPr>
          <w:color w:val="000000"/>
          <w:sz w:val="28"/>
          <w:szCs w:val="28"/>
          <w:lang w:val="ru-RU"/>
        </w:rPr>
        <w:t xml:space="preserve"> введения ингибиторов </w:t>
      </w:r>
      <w:proofErr w:type="spellStart"/>
      <w:r w:rsidR="00BF01ED" w:rsidRPr="006F7555">
        <w:rPr>
          <w:color w:val="000000"/>
          <w:sz w:val="28"/>
          <w:szCs w:val="28"/>
          <w:lang w:val="ru-RU"/>
        </w:rPr>
        <w:t>ангиогенеза</w:t>
      </w:r>
      <w:proofErr w:type="spellEnd"/>
      <w:r w:rsidR="00BF01ED" w:rsidRPr="006F7555">
        <w:rPr>
          <w:color w:val="000000"/>
          <w:sz w:val="28"/>
          <w:szCs w:val="28"/>
          <w:lang w:val="ru-RU"/>
        </w:rPr>
        <w:t xml:space="preserve"> при </w:t>
      </w:r>
      <w:proofErr w:type="spellStart"/>
      <w:r w:rsidR="00BF01ED" w:rsidRPr="006F7555">
        <w:rPr>
          <w:color w:val="000000"/>
          <w:sz w:val="28"/>
          <w:szCs w:val="28"/>
          <w:lang w:val="ru-RU"/>
        </w:rPr>
        <w:t>ретинопатии</w:t>
      </w:r>
      <w:proofErr w:type="spellEnd"/>
      <w:r w:rsidR="00BF01ED" w:rsidRPr="006F7555">
        <w:rPr>
          <w:color w:val="000000"/>
          <w:sz w:val="28"/>
          <w:szCs w:val="28"/>
          <w:lang w:val="ru-RU"/>
        </w:rPr>
        <w:t xml:space="preserve"> недоношенных</w:t>
      </w:r>
      <w:r w:rsidR="00BF01ED" w:rsidRPr="006F7555">
        <w:rPr>
          <w:sz w:val="28"/>
          <w:szCs w:val="28"/>
          <w:lang w:val="ru-RU"/>
        </w:rPr>
        <w:t xml:space="preserve"> </w:t>
      </w:r>
      <w:r w:rsidRPr="006F7555">
        <w:rPr>
          <w:sz w:val="28"/>
          <w:szCs w:val="28"/>
          <w:lang w:val="ru-RU"/>
        </w:rPr>
        <w:t>успешно применяется ведущими клиниками мира в течени</w:t>
      </w:r>
      <w:r w:rsidR="00B23FDD" w:rsidRPr="006F7555">
        <w:rPr>
          <w:sz w:val="28"/>
          <w:szCs w:val="28"/>
          <w:lang w:val="ru-RU"/>
        </w:rPr>
        <w:t>е</w:t>
      </w:r>
      <w:r w:rsidRPr="006F7555">
        <w:rPr>
          <w:sz w:val="28"/>
          <w:szCs w:val="28"/>
          <w:lang w:val="ru-RU"/>
        </w:rPr>
        <w:t xml:space="preserve"> последних десяти лет. Большинство найденных литературных источников относятся к публикациям результатов исследований, проведенных в течение последних 5 лет. </w:t>
      </w:r>
      <w:proofErr w:type="spellStart"/>
      <w:r w:rsidR="00BF01ED" w:rsidRPr="006F7555">
        <w:rPr>
          <w:sz w:val="28"/>
          <w:szCs w:val="28"/>
          <w:lang w:val="ru-RU"/>
        </w:rPr>
        <w:t>И</w:t>
      </w:r>
      <w:r w:rsidR="004D646F" w:rsidRPr="006F7555">
        <w:rPr>
          <w:color w:val="000000"/>
          <w:sz w:val="28"/>
          <w:szCs w:val="28"/>
          <w:lang w:val="ru-RU"/>
        </w:rPr>
        <w:t>нтравитреальное</w:t>
      </w:r>
      <w:proofErr w:type="spellEnd"/>
      <w:r w:rsidR="004D646F" w:rsidRPr="006F7555">
        <w:rPr>
          <w:color w:val="000000"/>
          <w:sz w:val="28"/>
          <w:szCs w:val="28"/>
          <w:lang w:val="ru-RU"/>
        </w:rPr>
        <w:t xml:space="preserve"> введение ингибиторов </w:t>
      </w:r>
      <w:proofErr w:type="spellStart"/>
      <w:r w:rsidR="004D646F" w:rsidRPr="006F7555">
        <w:rPr>
          <w:color w:val="000000"/>
          <w:sz w:val="28"/>
          <w:szCs w:val="28"/>
          <w:lang w:val="ru-RU"/>
        </w:rPr>
        <w:t>ангиогенеза</w:t>
      </w:r>
      <w:proofErr w:type="spellEnd"/>
      <w:r w:rsidR="004D646F" w:rsidRPr="006F7555">
        <w:rPr>
          <w:sz w:val="28"/>
          <w:szCs w:val="28"/>
          <w:lang w:val="ru-RU"/>
        </w:rPr>
        <w:t xml:space="preserve"> показано при </w:t>
      </w:r>
      <w:r w:rsidR="00BF01ED" w:rsidRPr="006F7555">
        <w:rPr>
          <w:sz w:val="28"/>
          <w:szCs w:val="28"/>
          <w:lang w:val="ru-RU"/>
        </w:rPr>
        <w:t>1 типе РН</w:t>
      </w:r>
      <w:r w:rsidR="004D646F" w:rsidRPr="006F7555">
        <w:rPr>
          <w:sz w:val="28"/>
          <w:szCs w:val="28"/>
          <w:lang w:val="ru-RU"/>
        </w:rPr>
        <w:t xml:space="preserve">, подтверждением чему являются исследования высокого методологического качества, найденные в базах данных доказательной медицины. </w:t>
      </w:r>
      <w:r w:rsidRPr="006F7555">
        <w:rPr>
          <w:sz w:val="28"/>
          <w:szCs w:val="28"/>
          <w:lang w:val="ru-RU"/>
        </w:rPr>
        <w:t xml:space="preserve">Многочисленные </w:t>
      </w:r>
      <w:r w:rsidR="004D646F" w:rsidRPr="006F7555">
        <w:rPr>
          <w:sz w:val="28"/>
          <w:szCs w:val="28"/>
          <w:lang w:val="ru-RU"/>
        </w:rPr>
        <w:t xml:space="preserve">инъекции ингибиторов </w:t>
      </w:r>
      <w:proofErr w:type="spellStart"/>
      <w:r w:rsidR="004D646F" w:rsidRPr="006F7555">
        <w:rPr>
          <w:sz w:val="28"/>
          <w:szCs w:val="28"/>
          <w:lang w:val="ru-RU"/>
        </w:rPr>
        <w:t>ангиогенеза</w:t>
      </w:r>
      <w:proofErr w:type="spellEnd"/>
      <w:r w:rsidRPr="006F7555">
        <w:rPr>
          <w:sz w:val="28"/>
          <w:szCs w:val="28"/>
          <w:lang w:val="ru-RU"/>
        </w:rPr>
        <w:t xml:space="preserve">, проводимые в ведущих </w:t>
      </w:r>
      <w:proofErr w:type="spellStart"/>
      <w:r w:rsidRPr="006F7555">
        <w:rPr>
          <w:sz w:val="28"/>
          <w:szCs w:val="28"/>
          <w:lang w:val="ru-RU"/>
        </w:rPr>
        <w:t>офтальмохирургических</w:t>
      </w:r>
      <w:proofErr w:type="spellEnd"/>
      <w:r w:rsidRPr="006F7555">
        <w:rPr>
          <w:sz w:val="28"/>
          <w:szCs w:val="28"/>
          <w:lang w:val="ru-RU"/>
        </w:rPr>
        <w:t xml:space="preserve"> центрах мира</w:t>
      </w:r>
      <w:r w:rsidR="004D646F" w:rsidRPr="006F7555">
        <w:rPr>
          <w:sz w:val="28"/>
          <w:szCs w:val="28"/>
          <w:lang w:val="ru-RU"/>
        </w:rPr>
        <w:t xml:space="preserve"> при </w:t>
      </w:r>
      <w:r w:rsidR="00B23FDD" w:rsidRPr="006F7555">
        <w:rPr>
          <w:sz w:val="28"/>
          <w:szCs w:val="28"/>
          <w:lang w:val="ru-RU"/>
        </w:rPr>
        <w:t xml:space="preserve">этом </w:t>
      </w:r>
      <w:r w:rsidR="004D646F" w:rsidRPr="006F7555">
        <w:rPr>
          <w:sz w:val="28"/>
          <w:szCs w:val="28"/>
          <w:lang w:val="ru-RU"/>
        </w:rPr>
        <w:t>типе РН</w:t>
      </w:r>
      <w:r w:rsidRPr="006F7555">
        <w:rPr>
          <w:sz w:val="28"/>
          <w:szCs w:val="28"/>
          <w:lang w:val="ru-RU"/>
        </w:rPr>
        <w:t xml:space="preserve">, показывают высокую эффективность и безопасность описанного метода. </w:t>
      </w:r>
      <w:r w:rsidR="004D646F" w:rsidRPr="006F7555">
        <w:rPr>
          <w:sz w:val="28"/>
          <w:szCs w:val="28"/>
          <w:lang w:val="ru-RU"/>
        </w:rPr>
        <w:t xml:space="preserve">Авторы найденных исследований сообщают о результатах </w:t>
      </w:r>
      <w:proofErr w:type="spellStart"/>
      <w:r w:rsidR="004D646F" w:rsidRPr="006F7555">
        <w:rPr>
          <w:sz w:val="28"/>
          <w:szCs w:val="28"/>
          <w:lang w:val="ru-RU"/>
        </w:rPr>
        <w:t>интравитреального</w:t>
      </w:r>
      <w:proofErr w:type="spellEnd"/>
      <w:r w:rsidR="004D646F" w:rsidRPr="006F7555">
        <w:rPr>
          <w:sz w:val="28"/>
          <w:szCs w:val="28"/>
          <w:lang w:val="ru-RU"/>
        </w:rPr>
        <w:t xml:space="preserve"> введения широкого спектра лекарственных препаратов (</w:t>
      </w:r>
      <w:proofErr w:type="spellStart"/>
      <w:r w:rsidR="00B23FDD" w:rsidRPr="006F7555">
        <w:rPr>
          <w:sz w:val="28"/>
          <w:szCs w:val="28"/>
          <w:lang w:val="ru-RU"/>
        </w:rPr>
        <w:t>бевацизумаб</w:t>
      </w:r>
      <w:proofErr w:type="spellEnd"/>
      <w:r w:rsidR="00B23FDD" w:rsidRPr="006F7555">
        <w:rPr>
          <w:sz w:val="28"/>
          <w:szCs w:val="28"/>
          <w:lang w:val="ru-RU"/>
        </w:rPr>
        <w:t xml:space="preserve">, </w:t>
      </w:r>
      <w:proofErr w:type="spellStart"/>
      <w:r w:rsidR="004D646F" w:rsidRPr="006F7555">
        <w:rPr>
          <w:sz w:val="28"/>
          <w:szCs w:val="28"/>
          <w:lang w:val="ru-RU"/>
        </w:rPr>
        <w:t>ран</w:t>
      </w:r>
      <w:r w:rsidR="004D646F" w:rsidRPr="006F7555">
        <w:rPr>
          <w:color w:val="000000" w:themeColor="text1"/>
          <w:sz w:val="28"/>
          <w:szCs w:val="28"/>
          <w:lang w:val="ru-RU"/>
        </w:rPr>
        <w:t>ибизумаб</w:t>
      </w:r>
      <w:proofErr w:type="spellEnd"/>
      <w:r w:rsidR="004D646F" w:rsidRPr="006F7555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4D646F" w:rsidRPr="006F7555">
        <w:rPr>
          <w:color w:val="000000" w:themeColor="text1"/>
          <w:sz w:val="28"/>
          <w:szCs w:val="28"/>
          <w:lang w:val="ru-RU"/>
        </w:rPr>
        <w:t>афлиберсепт</w:t>
      </w:r>
      <w:proofErr w:type="spellEnd"/>
      <w:r w:rsidR="004D646F" w:rsidRPr="006F7555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4D646F" w:rsidRPr="006F7555">
        <w:rPr>
          <w:color w:val="000000" w:themeColor="text1"/>
          <w:sz w:val="28"/>
          <w:szCs w:val="28"/>
          <w:lang w:val="ru-RU"/>
        </w:rPr>
        <w:t>пегантаниб</w:t>
      </w:r>
      <w:proofErr w:type="spellEnd"/>
      <w:r w:rsidR="004D646F" w:rsidRPr="006F7555">
        <w:rPr>
          <w:sz w:val="28"/>
          <w:szCs w:val="28"/>
          <w:lang w:val="ru-RU"/>
        </w:rPr>
        <w:t>)</w:t>
      </w:r>
      <w:r w:rsidRPr="006F7555">
        <w:rPr>
          <w:color w:val="000000" w:themeColor="text1"/>
          <w:sz w:val="28"/>
          <w:szCs w:val="28"/>
          <w:lang w:val="ru-RU"/>
        </w:rPr>
        <w:t>.</w:t>
      </w:r>
      <w:r w:rsidR="004D646F" w:rsidRPr="006F7555">
        <w:rPr>
          <w:color w:val="000000" w:themeColor="text1"/>
          <w:sz w:val="28"/>
          <w:szCs w:val="28"/>
          <w:lang w:val="ru-RU"/>
        </w:rPr>
        <w:t xml:space="preserve"> </w:t>
      </w:r>
    </w:p>
    <w:p w:rsidR="00127B88" w:rsidRPr="006F7555" w:rsidRDefault="00D9739A" w:rsidP="00D973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lastRenderedPageBreak/>
        <w:t xml:space="preserve">Перечисленные преимущества </w:t>
      </w:r>
      <w:proofErr w:type="spellStart"/>
      <w:r w:rsidR="004D646F" w:rsidRPr="006F7555">
        <w:rPr>
          <w:color w:val="000000"/>
          <w:sz w:val="28"/>
          <w:szCs w:val="28"/>
        </w:rPr>
        <w:t>и</w:t>
      </w:r>
      <w:r w:rsidR="004D646F" w:rsidRPr="006F7555">
        <w:rPr>
          <w:rFonts w:ascii="Times New Roman" w:hAnsi="Times New Roman"/>
          <w:color w:val="000000"/>
          <w:sz w:val="28"/>
          <w:szCs w:val="28"/>
        </w:rPr>
        <w:t>нтравитреального</w:t>
      </w:r>
      <w:proofErr w:type="spellEnd"/>
      <w:r w:rsidR="004D646F" w:rsidRPr="006F7555">
        <w:rPr>
          <w:rFonts w:ascii="Times New Roman" w:hAnsi="Times New Roman"/>
          <w:color w:val="000000"/>
          <w:sz w:val="28"/>
          <w:szCs w:val="28"/>
        </w:rPr>
        <w:t xml:space="preserve"> введения ингибиторов </w:t>
      </w:r>
      <w:proofErr w:type="spellStart"/>
      <w:r w:rsidR="004D646F" w:rsidRPr="006F7555">
        <w:rPr>
          <w:rFonts w:ascii="Times New Roman" w:hAnsi="Times New Roman"/>
          <w:color w:val="000000"/>
          <w:sz w:val="28"/>
          <w:szCs w:val="28"/>
        </w:rPr>
        <w:t>ангиогенеза</w:t>
      </w:r>
      <w:proofErr w:type="spellEnd"/>
      <w:r w:rsidR="004D646F" w:rsidRPr="006F7555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="004D646F" w:rsidRPr="006F7555">
        <w:rPr>
          <w:rFonts w:ascii="Times New Roman" w:hAnsi="Times New Roman"/>
          <w:sz w:val="28"/>
          <w:szCs w:val="28"/>
        </w:rPr>
        <w:t>ретинопатии</w:t>
      </w:r>
      <w:proofErr w:type="spellEnd"/>
      <w:r w:rsidR="004D646F" w:rsidRPr="006F7555">
        <w:rPr>
          <w:rFonts w:ascii="Times New Roman" w:hAnsi="Times New Roman"/>
          <w:sz w:val="28"/>
          <w:szCs w:val="28"/>
        </w:rPr>
        <w:t xml:space="preserve"> недоношенных </w:t>
      </w:r>
      <w:r w:rsidRPr="006F7555">
        <w:rPr>
          <w:rFonts w:ascii="Times New Roman" w:hAnsi="Times New Roman"/>
          <w:sz w:val="28"/>
          <w:szCs w:val="28"/>
        </w:rPr>
        <w:t xml:space="preserve">являются наглядными показателями его </w:t>
      </w:r>
      <w:r w:rsidR="00127B88" w:rsidRPr="006F7555">
        <w:rPr>
          <w:rFonts w:ascii="Times New Roman" w:hAnsi="Times New Roman"/>
          <w:sz w:val="28"/>
          <w:szCs w:val="28"/>
        </w:rPr>
        <w:t xml:space="preserve">клинической </w:t>
      </w:r>
      <w:r w:rsidRPr="006F7555">
        <w:rPr>
          <w:rFonts w:ascii="Times New Roman" w:hAnsi="Times New Roman"/>
          <w:sz w:val="28"/>
          <w:szCs w:val="28"/>
        </w:rPr>
        <w:t>эффективности</w:t>
      </w:r>
      <w:r w:rsidR="005928D8" w:rsidRPr="006F7555">
        <w:rPr>
          <w:rFonts w:ascii="Times New Roman" w:hAnsi="Times New Roman"/>
          <w:sz w:val="28"/>
          <w:szCs w:val="28"/>
        </w:rPr>
        <w:t xml:space="preserve"> и безопасности</w:t>
      </w:r>
      <w:r w:rsidR="00A4060A" w:rsidRPr="006F7555">
        <w:rPr>
          <w:rFonts w:ascii="Times New Roman" w:hAnsi="Times New Roman"/>
          <w:sz w:val="28"/>
          <w:szCs w:val="28"/>
        </w:rPr>
        <w:t xml:space="preserve"> у данной категории детей</w:t>
      </w:r>
      <w:r w:rsidRPr="006F7555">
        <w:rPr>
          <w:rFonts w:ascii="Times New Roman" w:hAnsi="Times New Roman"/>
          <w:sz w:val="28"/>
          <w:szCs w:val="28"/>
        </w:rPr>
        <w:t xml:space="preserve">. </w:t>
      </w:r>
      <w:r w:rsidR="00127B88" w:rsidRPr="006F7555">
        <w:rPr>
          <w:rFonts w:ascii="Times New Roman" w:hAnsi="Times New Roman"/>
          <w:sz w:val="28"/>
          <w:szCs w:val="28"/>
        </w:rPr>
        <w:t xml:space="preserve">Тем не менее, </w:t>
      </w:r>
      <w:r w:rsidR="00A4060A" w:rsidRPr="006F7555">
        <w:rPr>
          <w:rFonts w:ascii="Times New Roman" w:hAnsi="Times New Roman"/>
          <w:sz w:val="28"/>
          <w:szCs w:val="28"/>
        </w:rPr>
        <w:t xml:space="preserve">нет </w:t>
      </w:r>
      <w:r w:rsidR="00127B88" w:rsidRPr="006F7555">
        <w:rPr>
          <w:rFonts w:ascii="Times New Roman" w:hAnsi="Times New Roman"/>
          <w:sz w:val="28"/>
          <w:szCs w:val="28"/>
        </w:rPr>
        <w:t>свидетельств его экономической эффективности.</w:t>
      </w:r>
    </w:p>
    <w:p w:rsidR="00D9739A" w:rsidRPr="006F7555" w:rsidRDefault="005928D8" w:rsidP="00D973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>Таким образом, на основании всего вышеизложенного можно вделать вывод, что в</w:t>
      </w:r>
      <w:r w:rsidR="00D9739A" w:rsidRPr="006F7555">
        <w:rPr>
          <w:rFonts w:ascii="Times New Roman" w:hAnsi="Times New Roman"/>
          <w:sz w:val="28"/>
          <w:szCs w:val="28"/>
        </w:rPr>
        <w:t xml:space="preserve">недрение данной технологии в офтальмологическую практику значительно улучшит </w:t>
      </w:r>
      <w:r w:rsidR="00A4060A" w:rsidRPr="006F7555">
        <w:rPr>
          <w:rFonts w:ascii="Times New Roman" w:hAnsi="Times New Roman"/>
          <w:sz w:val="28"/>
          <w:szCs w:val="28"/>
        </w:rPr>
        <w:t>исходы</w:t>
      </w:r>
      <w:r w:rsidR="00D9739A" w:rsidRPr="006F7555">
        <w:rPr>
          <w:rFonts w:ascii="Times New Roman" w:hAnsi="Times New Roman"/>
          <w:sz w:val="28"/>
          <w:szCs w:val="28"/>
        </w:rPr>
        <w:t xml:space="preserve"> лечения </w:t>
      </w:r>
      <w:r w:rsidR="00A4060A" w:rsidRPr="006F7555">
        <w:rPr>
          <w:rFonts w:ascii="Times New Roman" w:hAnsi="Times New Roman"/>
          <w:sz w:val="28"/>
          <w:szCs w:val="28"/>
        </w:rPr>
        <w:t xml:space="preserve">тяжелых </w:t>
      </w:r>
      <w:r w:rsidR="00B23FDD" w:rsidRPr="006F7555">
        <w:rPr>
          <w:rFonts w:ascii="Times New Roman" w:hAnsi="Times New Roman"/>
          <w:sz w:val="28"/>
          <w:szCs w:val="28"/>
        </w:rPr>
        <w:t>форм</w:t>
      </w:r>
      <w:r w:rsidR="00A4060A" w:rsidRPr="006F7555">
        <w:rPr>
          <w:rFonts w:ascii="Times New Roman" w:hAnsi="Times New Roman"/>
          <w:sz w:val="28"/>
          <w:szCs w:val="28"/>
        </w:rPr>
        <w:t xml:space="preserve"> РН</w:t>
      </w:r>
      <w:r w:rsidR="00D9739A" w:rsidRPr="006F7555">
        <w:rPr>
          <w:rFonts w:ascii="Times New Roman" w:hAnsi="Times New Roman"/>
          <w:sz w:val="28"/>
          <w:szCs w:val="28"/>
        </w:rPr>
        <w:t>.</w:t>
      </w:r>
    </w:p>
    <w:p w:rsidR="00D9739A" w:rsidRPr="006F7555" w:rsidRDefault="00D9739A" w:rsidP="00D973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b/>
          <w:sz w:val="28"/>
          <w:szCs w:val="28"/>
        </w:rPr>
        <w:t>Преимущества метода:</w:t>
      </w:r>
      <w:r w:rsidRPr="006F7555">
        <w:rPr>
          <w:rFonts w:ascii="Times New Roman" w:hAnsi="Times New Roman"/>
          <w:sz w:val="28"/>
          <w:szCs w:val="28"/>
        </w:rPr>
        <w:t xml:space="preserve"> </w:t>
      </w:r>
    </w:p>
    <w:p w:rsidR="00D9739A" w:rsidRPr="006F7555" w:rsidRDefault="00D9739A" w:rsidP="00D9739A">
      <w:pPr>
        <w:pStyle w:val="2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6F7555">
        <w:rPr>
          <w:rFonts w:ascii="Times New Roman" w:hAnsi="Times New Roman"/>
          <w:sz w:val="28"/>
          <w:szCs w:val="28"/>
        </w:rPr>
        <w:t xml:space="preserve">является </w:t>
      </w:r>
      <w:r w:rsidR="00A4060A" w:rsidRPr="006F7555">
        <w:rPr>
          <w:rFonts w:ascii="Times New Roman" w:hAnsi="Times New Roman"/>
          <w:sz w:val="28"/>
          <w:szCs w:val="28"/>
        </w:rPr>
        <w:t xml:space="preserve">сравнительно </w:t>
      </w:r>
      <w:r w:rsidRPr="006F7555">
        <w:rPr>
          <w:rFonts w:ascii="Times New Roman" w:hAnsi="Times New Roman"/>
          <w:sz w:val="28"/>
          <w:szCs w:val="28"/>
        </w:rPr>
        <w:t xml:space="preserve">малоинвазивным, </w:t>
      </w:r>
      <w:r w:rsidR="00A4060A" w:rsidRPr="006F7555">
        <w:rPr>
          <w:rFonts w:ascii="Times New Roman" w:hAnsi="Times New Roman"/>
          <w:sz w:val="28"/>
          <w:szCs w:val="28"/>
        </w:rPr>
        <w:t>несложным</w:t>
      </w:r>
      <w:r w:rsidRPr="006F7555">
        <w:rPr>
          <w:rFonts w:ascii="Times New Roman" w:hAnsi="Times New Roman"/>
          <w:sz w:val="28"/>
          <w:szCs w:val="28"/>
        </w:rPr>
        <w:t xml:space="preserve"> методом лечения </w:t>
      </w:r>
      <w:proofErr w:type="spellStart"/>
      <w:r w:rsidR="00A4060A" w:rsidRPr="006F7555">
        <w:rPr>
          <w:rFonts w:ascii="Times New Roman" w:hAnsi="Times New Roman"/>
          <w:sz w:val="28"/>
          <w:szCs w:val="28"/>
        </w:rPr>
        <w:t>ретинопатии</w:t>
      </w:r>
      <w:proofErr w:type="spellEnd"/>
      <w:r w:rsidR="00A4060A" w:rsidRPr="006F755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4060A" w:rsidRPr="006F7555">
        <w:rPr>
          <w:rFonts w:ascii="Times New Roman" w:hAnsi="Times New Roman"/>
          <w:sz w:val="28"/>
          <w:szCs w:val="28"/>
        </w:rPr>
        <w:t>недоношенных</w:t>
      </w:r>
      <w:proofErr w:type="gramEnd"/>
      <w:r w:rsidRPr="006F7555">
        <w:rPr>
          <w:rFonts w:ascii="Times New Roman" w:hAnsi="Times New Roman"/>
          <w:sz w:val="28"/>
          <w:szCs w:val="28"/>
        </w:rPr>
        <w:t>;</w:t>
      </w:r>
    </w:p>
    <w:p w:rsidR="00D9739A" w:rsidRPr="006F7555" w:rsidRDefault="00D9739A" w:rsidP="00D9739A">
      <w:pPr>
        <w:pStyle w:val="2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6F7555">
        <w:rPr>
          <w:rFonts w:ascii="Times New Roman" w:hAnsi="Times New Roman"/>
          <w:sz w:val="28"/>
          <w:szCs w:val="28"/>
        </w:rPr>
        <w:t>обеспечивает стабилизацию процесса на срок</w:t>
      </w:r>
      <w:r w:rsidR="00A4060A" w:rsidRPr="006F7555">
        <w:rPr>
          <w:rFonts w:ascii="Times New Roman" w:hAnsi="Times New Roman"/>
          <w:sz w:val="28"/>
          <w:szCs w:val="28"/>
        </w:rPr>
        <w:t>и</w:t>
      </w:r>
      <w:r w:rsidRPr="006F7555">
        <w:rPr>
          <w:rFonts w:ascii="Times New Roman" w:hAnsi="Times New Roman"/>
          <w:sz w:val="28"/>
          <w:szCs w:val="28"/>
        </w:rPr>
        <w:t xml:space="preserve">, </w:t>
      </w:r>
      <w:r w:rsidR="00A4060A" w:rsidRPr="006F7555">
        <w:rPr>
          <w:rFonts w:ascii="Times New Roman" w:hAnsi="Times New Roman"/>
          <w:sz w:val="28"/>
          <w:szCs w:val="28"/>
        </w:rPr>
        <w:t xml:space="preserve">превышающие показатели лазерной </w:t>
      </w:r>
      <w:proofErr w:type="spellStart"/>
      <w:r w:rsidR="00A4060A" w:rsidRPr="006F7555">
        <w:rPr>
          <w:rFonts w:ascii="Times New Roman" w:hAnsi="Times New Roman"/>
          <w:sz w:val="28"/>
          <w:szCs w:val="28"/>
        </w:rPr>
        <w:t>фотокоагуляции</w:t>
      </w:r>
      <w:proofErr w:type="spellEnd"/>
      <w:r w:rsidR="00A4060A" w:rsidRPr="006F7555">
        <w:rPr>
          <w:rFonts w:ascii="Times New Roman" w:hAnsi="Times New Roman"/>
          <w:sz w:val="28"/>
          <w:szCs w:val="28"/>
        </w:rPr>
        <w:t xml:space="preserve"> сетчатки</w:t>
      </w:r>
      <w:r w:rsidRPr="006F7555">
        <w:rPr>
          <w:rFonts w:ascii="Times New Roman" w:hAnsi="Times New Roman"/>
          <w:sz w:val="28"/>
          <w:szCs w:val="28"/>
        </w:rPr>
        <w:t>;</w:t>
      </w:r>
    </w:p>
    <w:p w:rsidR="00D9739A" w:rsidRPr="006F7555" w:rsidRDefault="00D9739A" w:rsidP="00D9739A">
      <w:pPr>
        <w:pStyle w:val="2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6F7555">
        <w:rPr>
          <w:rFonts w:ascii="Times New Roman" w:hAnsi="Times New Roman"/>
          <w:sz w:val="28"/>
          <w:szCs w:val="28"/>
        </w:rPr>
        <w:t>уменьшает потребность в п</w:t>
      </w:r>
      <w:r w:rsidR="00A4060A" w:rsidRPr="006F7555">
        <w:rPr>
          <w:rFonts w:ascii="Times New Roman" w:hAnsi="Times New Roman"/>
          <w:sz w:val="28"/>
          <w:szCs w:val="28"/>
        </w:rPr>
        <w:t>овторном лечении данного заболевания;</w:t>
      </w:r>
    </w:p>
    <w:p w:rsidR="00A4060A" w:rsidRPr="006F7555" w:rsidRDefault="00A4060A" w:rsidP="00D9739A">
      <w:pPr>
        <w:pStyle w:val="2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6F7555">
        <w:rPr>
          <w:rFonts w:ascii="Times New Roman" w:hAnsi="Times New Roman"/>
          <w:sz w:val="28"/>
          <w:szCs w:val="28"/>
        </w:rPr>
        <w:t>улучшает анатомические и функциональные исходы (сохранность периферического зрения, более благоприятный рефракционный статус).</w:t>
      </w:r>
    </w:p>
    <w:p w:rsidR="00D9739A" w:rsidRPr="006F7555" w:rsidRDefault="00D9739A" w:rsidP="00D9739A">
      <w:pPr>
        <w:pStyle w:val="2"/>
        <w:tabs>
          <w:tab w:val="left" w:pos="1134"/>
        </w:tabs>
        <w:spacing w:line="276" w:lineRule="auto"/>
        <w:ind w:left="7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6F7555">
        <w:rPr>
          <w:rFonts w:ascii="Times New Roman" w:hAnsi="Times New Roman"/>
          <w:b/>
          <w:sz w:val="28"/>
          <w:szCs w:val="28"/>
        </w:rPr>
        <w:t>Недостатки метода:</w:t>
      </w:r>
      <w:r w:rsidRPr="006F7555">
        <w:rPr>
          <w:rFonts w:ascii="Times New Roman" w:hAnsi="Times New Roman"/>
          <w:sz w:val="28"/>
          <w:szCs w:val="28"/>
        </w:rPr>
        <w:t xml:space="preserve"> </w:t>
      </w:r>
    </w:p>
    <w:p w:rsidR="00D9739A" w:rsidRPr="006F7555" w:rsidRDefault="00A4060A" w:rsidP="006F7555">
      <w:pPr>
        <w:pStyle w:val="af"/>
        <w:numPr>
          <w:ilvl w:val="0"/>
          <w:numId w:val="16"/>
        </w:numPr>
        <w:spacing w:after="0" w:line="24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>является дорогостоящим</w:t>
      </w:r>
      <w:r w:rsidR="00D9739A" w:rsidRPr="006F7555">
        <w:rPr>
          <w:rFonts w:ascii="Times New Roman" w:hAnsi="Times New Roman"/>
          <w:sz w:val="28"/>
          <w:szCs w:val="28"/>
        </w:rPr>
        <w:t>;</w:t>
      </w:r>
    </w:p>
    <w:p w:rsidR="00D9739A" w:rsidRPr="006F7555" w:rsidRDefault="00D9739A" w:rsidP="006F7555">
      <w:pPr>
        <w:pStyle w:val="af"/>
        <w:numPr>
          <w:ilvl w:val="0"/>
          <w:numId w:val="16"/>
        </w:numPr>
        <w:spacing w:after="0" w:line="24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>имеет ограничения при сопутствующей глазной и системной патологии.</w:t>
      </w:r>
    </w:p>
    <w:p w:rsidR="00D9739A" w:rsidRPr="006F7555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7555">
        <w:rPr>
          <w:rFonts w:ascii="Times New Roman" w:hAnsi="Times New Roman"/>
          <w:b/>
          <w:sz w:val="28"/>
          <w:szCs w:val="28"/>
        </w:rPr>
        <w:t>Заключение</w:t>
      </w:r>
    </w:p>
    <w:p w:rsidR="00D9739A" w:rsidRPr="006F7555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7555">
        <w:rPr>
          <w:rFonts w:ascii="Times New Roman" w:hAnsi="Times New Roman"/>
          <w:sz w:val="28"/>
          <w:szCs w:val="28"/>
        </w:rPr>
        <w:t xml:space="preserve">Таким образом, </w:t>
      </w:r>
      <w:proofErr w:type="spellStart"/>
      <w:r w:rsidR="00A4060A" w:rsidRPr="006F7555">
        <w:rPr>
          <w:rFonts w:ascii="Times New Roman" w:hAnsi="Times New Roman"/>
          <w:sz w:val="28"/>
          <w:szCs w:val="28"/>
        </w:rPr>
        <w:t>и</w:t>
      </w:r>
      <w:r w:rsidR="00A4060A" w:rsidRPr="006F7555">
        <w:rPr>
          <w:rFonts w:ascii="Times New Roman" w:hAnsi="Times New Roman"/>
          <w:color w:val="000000"/>
          <w:sz w:val="28"/>
          <w:szCs w:val="28"/>
        </w:rPr>
        <w:t>нтравитреальное</w:t>
      </w:r>
      <w:proofErr w:type="spellEnd"/>
      <w:r w:rsidR="00A4060A" w:rsidRPr="006F7555">
        <w:rPr>
          <w:rFonts w:ascii="Times New Roman" w:hAnsi="Times New Roman"/>
          <w:color w:val="000000"/>
          <w:sz w:val="28"/>
          <w:szCs w:val="28"/>
        </w:rPr>
        <w:t xml:space="preserve"> введение ингибиторов </w:t>
      </w:r>
      <w:proofErr w:type="spellStart"/>
      <w:r w:rsidR="00A4060A" w:rsidRPr="006F7555">
        <w:rPr>
          <w:rFonts w:ascii="Times New Roman" w:hAnsi="Times New Roman"/>
          <w:color w:val="000000"/>
          <w:sz w:val="28"/>
          <w:szCs w:val="28"/>
        </w:rPr>
        <w:t>ангиогенеза</w:t>
      </w:r>
      <w:proofErr w:type="spellEnd"/>
      <w:r w:rsidR="00A4060A" w:rsidRPr="006F75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F7555">
        <w:rPr>
          <w:rFonts w:ascii="Times New Roman" w:hAnsi="Times New Roman"/>
          <w:sz w:val="28"/>
          <w:szCs w:val="28"/>
        </w:rPr>
        <w:t xml:space="preserve">является эффективным и безопасным методом лечения </w:t>
      </w:r>
      <w:r w:rsidR="00A4060A" w:rsidRPr="006F7555">
        <w:rPr>
          <w:rFonts w:ascii="Times New Roman" w:hAnsi="Times New Roman"/>
          <w:sz w:val="28"/>
          <w:szCs w:val="28"/>
        </w:rPr>
        <w:t xml:space="preserve">1 типа </w:t>
      </w:r>
      <w:proofErr w:type="spellStart"/>
      <w:r w:rsidR="00A4060A" w:rsidRPr="006F7555">
        <w:rPr>
          <w:rFonts w:ascii="Times New Roman" w:hAnsi="Times New Roman"/>
          <w:sz w:val="28"/>
          <w:szCs w:val="28"/>
        </w:rPr>
        <w:t>ретинопатии</w:t>
      </w:r>
      <w:proofErr w:type="spellEnd"/>
      <w:r w:rsidR="00A4060A" w:rsidRPr="006F7555">
        <w:rPr>
          <w:rFonts w:ascii="Times New Roman" w:hAnsi="Times New Roman"/>
          <w:sz w:val="28"/>
          <w:szCs w:val="28"/>
        </w:rPr>
        <w:t xml:space="preserve"> недоношенных (</w:t>
      </w:r>
      <w:r w:rsidR="00A4060A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любая стадия РН в I зоне в сочетании с «плюс» болезнью, 3 стадия РН в I зоне с/без «плюс» болезни или 2 и3 стадии РН в зоне II с «плюс» болезнью</w:t>
      </w:r>
      <w:r w:rsidR="00A4060A" w:rsidRPr="006F7555">
        <w:rPr>
          <w:rFonts w:ascii="Times New Roman" w:hAnsi="Times New Roman"/>
          <w:sz w:val="28"/>
          <w:szCs w:val="28"/>
        </w:rPr>
        <w:t>)</w:t>
      </w:r>
      <w:r w:rsidRPr="006F7555">
        <w:rPr>
          <w:rFonts w:ascii="Times New Roman" w:hAnsi="Times New Roman"/>
          <w:sz w:val="28"/>
          <w:szCs w:val="28"/>
        </w:rPr>
        <w:t xml:space="preserve">. </w:t>
      </w:r>
      <w:r w:rsidR="00A4060A" w:rsidRPr="006F7555">
        <w:rPr>
          <w:rFonts w:ascii="Times New Roman" w:hAnsi="Times New Roman"/>
          <w:sz w:val="28"/>
          <w:szCs w:val="28"/>
        </w:rPr>
        <w:t xml:space="preserve">С целью проведения данной технологии могут использоваться </w:t>
      </w:r>
      <w:proofErr w:type="spellStart"/>
      <w:r w:rsidR="00A4060A" w:rsidRPr="006F7555">
        <w:rPr>
          <w:rFonts w:ascii="Times New Roman" w:hAnsi="Times New Roman"/>
          <w:sz w:val="28"/>
          <w:szCs w:val="28"/>
        </w:rPr>
        <w:t>бевацизумаб</w:t>
      </w:r>
      <w:proofErr w:type="spellEnd"/>
      <w:r w:rsidR="00A4060A" w:rsidRPr="006F75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4060A" w:rsidRPr="006F7555">
        <w:rPr>
          <w:rFonts w:ascii="Times New Roman" w:hAnsi="Times New Roman"/>
          <w:sz w:val="28"/>
          <w:szCs w:val="28"/>
        </w:rPr>
        <w:t>ранибизумаб</w:t>
      </w:r>
      <w:proofErr w:type="spellEnd"/>
      <w:r w:rsidR="00A4060A" w:rsidRPr="006F75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4060A" w:rsidRPr="006F7555">
        <w:rPr>
          <w:rFonts w:ascii="Times New Roman" w:hAnsi="Times New Roman"/>
          <w:sz w:val="28"/>
          <w:szCs w:val="28"/>
        </w:rPr>
        <w:t>афлиберсепт</w:t>
      </w:r>
      <w:proofErr w:type="spellEnd"/>
      <w:r w:rsidR="00A4060A" w:rsidRPr="006F75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4060A" w:rsidRPr="006F7555">
        <w:rPr>
          <w:rFonts w:ascii="Times New Roman" w:hAnsi="Times New Roman"/>
          <w:sz w:val="28"/>
          <w:szCs w:val="28"/>
        </w:rPr>
        <w:t>пегантаниб</w:t>
      </w:r>
      <w:proofErr w:type="spellEnd"/>
      <w:r w:rsidRPr="006F7555">
        <w:rPr>
          <w:rFonts w:ascii="Times New Roman" w:hAnsi="Times New Roman"/>
          <w:b/>
          <w:sz w:val="28"/>
          <w:szCs w:val="28"/>
        </w:rPr>
        <w:t>.</w:t>
      </w:r>
    </w:p>
    <w:p w:rsidR="00D9739A" w:rsidRPr="006F7555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>Медицинская технология «</w:t>
      </w:r>
      <w:proofErr w:type="spellStart"/>
      <w:r w:rsidR="00A4060A" w:rsidRPr="006F7555">
        <w:rPr>
          <w:rFonts w:ascii="Times New Roman" w:hAnsi="Times New Roman"/>
          <w:color w:val="000000"/>
          <w:sz w:val="28"/>
          <w:szCs w:val="28"/>
        </w:rPr>
        <w:t>Интравитреальное</w:t>
      </w:r>
      <w:proofErr w:type="spellEnd"/>
      <w:r w:rsidR="00A4060A" w:rsidRPr="006F7555">
        <w:rPr>
          <w:rFonts w:ascii="Times New Roman" w:hAnsi="Times New Roman"/>
          <w:color w:val="000000"/>
          <w:sz w:val="28"/>
          <w:szCs w:val="28"/>
        </w:rPr>
        <w:t xml:space="preserve"> введение ингибиторов </w:t>
      </w:r>
      <w:proofErr w:type="spellStart"/>
      <w:r w:rsidR="00A4060A" w:rsidRPr="006F7555">
        <w:rPr>
          <w:rFonts w:ascii="Times New Roman" w:hAnsi="Times New Roman"/>
          <w:color w:val="000000"/>
          <w:sz w:val="28"/>
          <w:szCs w:val="28"/>
        </w:rPr>
        <w:t>ангиогенеза</w:t>
      </w:r>
      <w:proofErr w:type="spellEnd"/>
      <w:r w:rsidR="00A4060A" w:rsidRPr="006F7555">
        <w:rPr>
          <w:rFonts w:ascii="Times New Roman" w:hAnsi="Times New Roman"/>
          <w:color w:val="000000"/>
          <w:sz w:val="28"/>
          <w:szCs w:val="28"/>
        </w:rPr>
        <w:t xml:space="preserve"> при агрессивных формах </w:t>
      </w:r>
      <w:proofErr w:type="spellStart"/>
      <w:r w:rsidR="00A4060A" w:rsidRPr="006F7555">
        <w:rPr>
          <w:rFonts w:ascii="Times New Roman" w:hAnsi="Times New Roman"/>
          <w:color w:val="000000"/>
          <w:sz w:val="28"/>
          <w:szCs w:val="28"/>
        </w:rPr>
        <w:t>ретинопатии</w:t>
      </w:r>
      <w:proofErr w:type="spellEnd"/>
      <w:r w:rsidR="00A4060A" w:rsidRPr="006F7555">
        <w:rPr>
          <w:rFonts w:ascii="Times New Roman" w:hAnsi="Times New Roman"/>
          <w:color w:val="000000"/>
          <w:sz w:val="28"/>
          <w:szCs w:val="28"/>
        </w:rPr>
        <w:t xml:space="preserve"> недоношенных</w:t>
      </w:r>
      <w:r w:rsidRPr="006F7555">
        <w:rPr>
          <w:rFonts w:ascii="Times New Roman" w:hAnsi="Times New Roman"/>
          <w:sz w:val="28"/>
          <w:szCs w:val="28"/>
        </w:rPr>
        <w:t xml:space="preserve">» является новым, безопасным методом с доказанной </w:t>
      </w:r>
      <w:r w:rsidR="00127B88" w:rsidRPr="006F7555">
        <w:rPr>
          <w:rFonts w:ascii="Times New Roman" w:hAnsi="Times New Roman"/>
          <w:sz w:val="28"/>
          <w:szCs w:val="28"/>
        </w:rPr>
        <w:t xml:space="preserve">клинической </w:t>
      </w:r>
      <w:r w:rsidRPr="006F7555">
        <w:rPr>
          <w:rFonts w:ascii="Times New Roman" w:hAnsi="Times New Roman"/>
          <w:sz w:val="28"/>
          <w:szCs w:val="28"/>
        </w:rPr>
        <w:t xml:space="preserve">эффективностью и </w:t>
      </w:r>
      <w:r w:rsidR="00127B88" w:rsidRPr="006F7555">
        <w:rPr>
          <w:rFonts w:ascii="Times New Roman" w:hAnsi="Times New Roman"/>
          <w:sz w:val="28"/>
          <w:szCs w:val="28"/>
        </w:rPr>
        <w:t xml:space="preserve">недостаточно доказанной экономической эффективность. Данная технология </w:t>
      </w:r>
      <w:r w:rsidRPr="006F7555">
        <w:rPr>
          <w:rFonts w:ascii="Times New Roman" w:hAnsi="Times New Roman"/>
          <w:sz w:val="28"/>
          <w:szCs w:val="28"/>
        </w:rPr>
        <w:t xml:space="preserve">рекомендуется для рассмотрения </w:t>
      </w:r>
      <w:r w:rsidR="00AB669D" w:rsidRPr="006F7555">
        <w:rPr>
          <w:rFonts w:ascii="Times New Roman" w:hAnsi="Times New Roman"/>
          <w:sz w:val="28"/>
          <w:szCs w:val="28"/>
        </w:rPr>
        <w:t xml:space="preserve">Объединенной комиссией по качеству </w:t>
      </w:r>
      <w:r w:rsidR="00AB669D" w:rsidRPr="006F7555">
        <w:rPr>
          <w:rFonts w:ascii="Times New Roman" w:hAnsi="Times New Roman"/>
          <w:sz w:val="28"/>
          <w:szCs w:val="28"/>
        </w:rPr>
        <w:lastRenderedPageBreak/>
        <w:t>медицинских услуг</w:t>
      </w:r>
      <w:r w:rsidRPr="006F7555">
        <w:rPr>
          <w:rFonts w:ascii="Times New Roman" w:hAnsi="Times New Roman"/>
          <w:sz w:val="28"/>
          <w:szCs w:val="28"/>
        </w:rPr>
        <w:t xml:space="preserve"> Министерства здравоохранения и социального развития Республики Казахстан.</w:t>
      </w:r>
    </w:p>
    <w:p w:rsidR="0070236F" w:rsidRPr="006F7555" w:rsidRDefault="0070236F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>Конфликт интересов отсутствует.</w:t>
      </w:r>
    </w:p>
    <w:p w:rsidR="0070236F" w:rsidRPr="006F7555" w:rsidRDefault="002F1F63" w:rsidP="002F1F63">
      <w:pPr>
        <w:tabs>
          <w:tab w:val="left" w:pos="286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7555">
        <w:rPr>
          <w:rFonts w:ascii="Times New Roman" w:hAnsi="Times New Roman"/>
          <w:b/>
          <w:sz w:val="28"/>
          <w:szCs w:val="28"/>
        </w:rPr>
        <w:tab/>
      </w:r>
    </w:p>
    <w:p w:rsidR="00D9739A" w:rsidRPr="006F7555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7555">
        <w:rPr>
          <w:rFonts w:ascii="Times New Roman" w:hAnsi="Times New Roman"/>
          <w:b/>
          <w:sz w:val="28"/>
          <w:szCs w:val="28"/>
        </w:rPr>
        <w:t>Список использованных источников:</w:t>
      </w:r>
    </w:p>
    <w:p w:rsidR="00D9739A" w:rsidRPr="006F7555" w:rsidRDefault="001A1BEA" w:rsidP="006F7555">
      <w:pPr>
        <w:pStyle w:val="3"/>
        <w:numPr>
          <w:ilvl w:val="0"/>
          <w:numId w:val="18"/>
        </w:numPr>
        <w:shd w:val="clear" w:color="auto" w:fill="FFFFFF"/>
        <w:spacing w:before="0" w:line="258" w:lineRule="atLeast"/>
        <w:ind w:left="0" w:firstLine="426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6F7555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В. В. </w:t>
      </w:r>
      <w:proofErr w:type="spellStart"/>
      <w:r w:rsidRPr="006F7555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Нероев</w:t>
      </w:r>
      <w:proofErr w:type="spellEnd"/>
      <w:r w:rsidRPr="006F7555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, </w:t>
      </w:r>
      <w:proofErr w:type="spellStart"/>
      <w:r w:rsidRPr="006F7555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Коголева</w:t>
      </w:r>
      <w:proofErr w:type="spellEnd"/>
      <w:r w:rsidRPr="006F7555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 Л. В.; </w:t>
      </w:r>
      <w:proofErr w:type="spellStart"/>
      <w:r w:rsidRPr="006F7555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Катаргина</w:t>
      </w:r>
      <w:proofErr w:type="spellEnd"/>
      <w:r w:rsidRPr="006F7555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 Л. А.</w:t>
      </w:r>
      <w:r w:rsidR="00D9739A" w:rsidRPr="006F7555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F7555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 Особенности течения и результаты лечения </w:t>
      </w:r>
      <w:proofErr w:type="spellStart"/>
      <w:r w:rsidRPr="006F7555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ретинопатии</w:t>
      </w:r>
      <w:proofErr w:type="spellEnd"/>
      <w:r w:rsidRPr="006F7555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gramStart"/>
      <w:r w:rsidRPr="006F7555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недоношенных</w:t>
      </w:r>
      <w:proofErr w:type="gramEnd"/>
      <w:r w:rsidRPr="006F7555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 первой зоны</w:t>
      </w:r>
      <w:r w:rsidR="00D9739A" w:rsidRPr="006F7555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F7555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// Вестник офтальмологии. - 2013. - Т. 129. № 3. - С. 24-27.</w:t>
      </w:r>
    </w:p>
    <w:p w:rsidR="00D9739A" w:rsidRPr="006F7555" w:rsidRDefault="007C572A" w:rsidP="006F7555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>А. В. Баранов</w:t>
      </w:r>
      <w:r w:rsidR="00D9739A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6F7555">
        <w:rPr>
          <w:rFonts w:ascii="Times New Roman" w:hAnsi="Times New Roman"/>
          <w:sz w:val="28"/>
          <w:szCs w:val="28"/>
        </w:rPr>
        <w:t xml:space="preserve">Хирургическое лечение поздних стадий </w:t>
      </w:r>
      <w:proofErr w:type="spellStart"/>
      <w:r w:rsidRPr="006F7555">
        <w:rPr>
          <w:rFonts w:ascii="Times New Roman" w:hAnsi="Times New Roman"/>
          <w:sz w:val="28"/>
          <w:szCs w:val="28"/>
        </w:rPr>
        <w:t>ретинопатии</w:t>
      </w:r>
      <w:proofErr w:type="spellEnd"/>
      <w:r w:rsidRPr="006F7555">
        <w:rPr>
          <w:rFonts w:ascii="Times New Roman" w:hAnsi="Times New Roman"/>
          <w:sz w:val="28"/>
          <w:szCs w:val="28"/>
        </w:rPr>
        <w:t xml:space="preserve"> недоношенных - последний шанс видеть. Сообщение 2. Анализ функциональных результатов</w:t>
      </w:r>
      <w:r w:rsidR="00D9739A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// </w:t>
      </w:r>
      <w:r w:rsidRPr="006F7555">
        <w:rPr>
          <w:rFonts w:ascii="Times New Roman" w:hAnsi="Times New Roman"/>
          <w:sz w:val="28"/>
          <w:szCs w:val="28"/>
        </w:rPr>
        <w:t>Вестник офтальмологии. - 2012. - Т. 128, № 4. - С. 19-25.</w:t>
      </w:r>
    </w:p>
    <w:p w:rsidR="00D9739A" w:rsidRPr="006F7555" w:rsidRDefault="007C572A" w:rsidP="006F7555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426"/>
        <w:jc w:val="both"/>
        <w:rPr>
          <w:rStyle w:val="apple-converted-space"/>
          <w:rFonts w:ascii="Times New Roman" w:eastAsiaTheme="majorEastAsia" w:hAnsi="Times New Roman"/>
          <w:bCs/>
          <w:sz w:val="28"/>
          <w:szCs w:val="28"/>
        </w:rPr>
      </w:pPr>
      <w:r w:rsidRPr="006F7555">
        <w:rPr>
          <w:rFonts w:ascii="Times New Roman" w:hAnsi="Times New Roman"/>
          <w:sz w:val="28"/>
          <w:szCs w:val="28"/>
        </w:rPr>
        <w:t>Терещенко А. В. и др.</w:t>
      </w:r>
      <w:r w:rsidR="00D9739A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F7555">
        <w:rPr>
          <w:rFonts w:ascii="Times New Roman" w:hAnsi="Times New Roman"/>
          <w:sz w:val="28"/>
          <w:szCs w:val="28"/>
        </w:rPr>
        <w:t>Паттерная</w:t>
      </w:r>
      <w:proofErr w:type="spellEnd"/>
      <w:r w:rsidRPr="006F7555">
        <w:rPr>
          <w:rFonts w:ascii="Times New Roman" w:hAnsi="Times New Roman"/>
          <w:sz w:val="28"/>
          <w:szCs w:val="28"/>
        </w:rPr>
        <w:t xml:space="preserve"> лазерная коагуляция сетчатки в лечении задней агрессивной </w:t>
      </w:r>
      <w:proofErr w:type="spellStart"/>
      <w:r w:rsidRPr="006F7555">
        <w:rPr>
          <w:rFonts w:ascii="Times New Roman" w:hAnsi="Times New Roman"/>
          <w:sz w:val="28"/>
          <w:szCs w:val="28"/>
        </w:rPr>
        <w:t>ретинопатии</w:t>
      </w:r>
      <w:proofErr w:type="spellEnd"/>
      <w:r w:rsidRPr="006F7555">
        <w:rPr>
          <w:rFonts w:ascii="Times New Roman" w:hAnsi="Times New Roman"/>
          <w:sz w:val="28"/>
          <w:szCs w:val="28"/>
        </w:rPr>
        <w:t xml:space="preserve"> недоношенных</w:t>
      </w:r>
      <w:r w:rsidR="00D9739A" w:rsidRPr="006F75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// </w:t>
      </w:r>
      <w:r w:rsidRPr="006F7555">
        <w:rPr>
          <w:rFonts w:ascii="Times New Roman" w:hAnsi="Times New Roman"/>
          <w:sz w:val="28"/>
          <w:szCs w:val="28"/>
        </w:rPr>
        <w:t>Вестник офтальмологии. - 2010. - Т. 126, № 6. - С. 38-43.</w:t>
      </w:r>
    </w:p>
    <w:p w:rsidR="00D9739A" w:rsidRPr="006F7555" w:rsidRDefault="00E51B9A" w:rsidP="006F7555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6F7555">
        <w:rPr>
          <w:rStyle w:val="element-citation"/>
          <w:rFonts w:ascii="Times New Roman" w:hAnsi="Times New Roman"/>
          <w:sz w:val="28"/>
          <w:szCs w:val="28"/>
          <w:lang w:val="en-US"/>
        </w:rPr>
        <w:t xml:space="preserve">Kong L, </w:t>
      </w:r>
      <w:proofErr w:type="spellStart"/>
      <w:r w:rsidRPr="006F7555">
        <w:rPr>
          <w:rStyle w:val="element-citation"/>
          <w:rFonts w:ascii="Times New Roman" w:hAnsi="Times New Roman"/>
          <w:sz w:val="28"/>
          <w:szCs w:val="28"/>
          <w:lang w:val="en-US"/>
        </w:rPr>
        <w:t>Mintz-Hittner</w:t>
      </w:r>
      <w:proofErr w:type="spellEnd"/>
      <w:r w:rsidRPr="006F7555">
        <w:rPr>
          <w:rStyle w:val="element-citation"/>
          <w:rFonts w:ascii="Times New Roman" w:hAnsi="Times New Roman"/>
          <w:sz w:val="28"/>
          <w:szCs w:val="28"/>
          <w:lang w:val="en-US"/>
        </w:rPr>
        <w:t xml:space="preserve"> HA, </w:t>
      </w:r>
      <w:proofErr w:type="spellStart"/>
      <w:r w:rsidRPr="006F7555">
        <w:rPr>
          <w:rStyle w:val="element-citation"/>
          <w:rFonts w:ascii="Times New Roman" w:hAnsi="Times New Roman"/>
          <w:sz w:val="28"/>
          <w:szCs w:val="28"/>
          <w:lang w:val="en-US"/>
        </w:rPr>
        <w:t>Penland</w:t>
      </w:r>
      <w:proofErr w:type="spellEnd"/>
      <w:r w:rsidRPr="006F7555">
        <w:rPr>
          <w:rStyle w:val="element-citation"/>
          <w:rFonts w:ascii="Times New Roman" w:hAnsi="Times New Roman"/>
          <w:sz w:val="28"/>
          <w:szCs w:val="28"/>
          <w:lang w:val="en-US"/>
        </w:rPr>
        <w:t xml:space="preserve"> RL, </w:t>
      </w:r>
      <w:proofErr w:type="spellStart"/>
      <w:r w:rsidRPr="006F7555">
        <w:rPr>
          <w:rStyle w:val="element-citation"/>
          <w:rFonts w:ascii="Times New Roman" w:hAnsi="Times New Roman"/>
          <w:sz w:val="28"/>
          <w:szCs w:val="28"/>
          <w:lang w:val="en-US"/>
        </w:rPr>
        <w:t>Kretzer</w:t>
      </w:r>
      <w:proofErr w:type="spellEnd"/>
      <w:r w:rsidRPr="006F7555">
        <w:rPr>
          <w:rStyle w:val="element-citation"/>
          <w:rFonts w:ascii="Times New Roman" w:hAnsi="Times New Roman"/>
          <w:sz w:val="28"/>
          <w:szCs w:val="28"/>
          <w:lang w:val="en-US"/>
        </w:rPr>
        <w:t xml:space="preserve"> FL, </w:t>
      </w:r>
      <w:proofErr w:type="spellStart"/>
      <w:r w:rsidRPr="006F7555">
        <w:rPr>
          <w:rStyle w:val="element-citation"/>
          <w:rFonts w:ascii="Times New Roman" w:hAnsi="Times New Roman"/>
          <w:sz w:val="28"/>
          <w:szCs w:val="28"/>
          <w:lang w:val="en-US"/>
        </w:rPr>
        <w:t>Chévez</w:t>
      </w:r>
      <w:proofErr w:type="spellEnd"/>
      <w:r w:rsidRPr="006F7555">
        <w:rPr>
          <w:rStyle w:val="element-citation"/>
          <w:rFonts w:ascii="Times New Roman" w:hAnsi="Times New Roman"/>
          <w:sz w:val="28"/>
          <w:szCs w:val="28"/>
          <w:lang w:val="en-US"/>
        </w:rPr>
        <w:t xml:space="preserve">-Barrios P. </w:t>
      </w:r>
      <w:proofErr w:type="spellStart"/>
      <w:r w:rsidRPr="006F7555">
        <w:rPr>
          <w:rStyle w:val="element-citation"/>
          <w:rFonts w:ascii="Times New Roman" w:hAnsi="Times New Roman"/>
          <w:sz w:val="28"/>
          <w:szCs w:val="28"/>
          <w:lang w:val="en-US"/>
        </w:rPr>
        <w:t>Intravitreal</w:t>
      </w:r>
      <w:proofErr w:type="spellEnd"/>
      <w:r w:rsidRPr="006F7555">
        <w:rPr>
          <w:rStyle w:val="element-citation"/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F7555">
        <w:rPr>
          <w:rStyle w:val="element-citation"/>
          <w:rFonts w:ascii="Times New Roman" w:hAnsi="Times New Roman"/>
          <w:sz w:val="28"/>
          <w:szCs w:val="28"/>
          <w:lang w:val="en-US"/>
        </w:rPr>
        <w:t>bevacizumab</w:t>
      </w:r>
      <w:proofErr w:type="spellEnd"/>
      <w:r w:rsidRPr="006F7555">
        <w:rPr>
          <w:rStyle w:val="element-citation"/>
          <w:rFonts w:ascii="Times New Roman" w:hAnsi="Times New Roman"/>
          <w:sz w:val="28"/>
          <w:szCs w:val="28"/>
          <w:lang w:val="en-US"/>
        </w:rPr>
        <w:t xml:space="preserve"> as anti-vascular endothelial growth factor therapy for retinopathy of prematurity: a morphologic study. </w:t>
      </w:r>
      <w:r w:rsidRPr="006F7555">
        <w:rPr>
          <w:rStyle w:val="ref-journal"/>
          <w:rFonts w:ascii="Times New Roman" w:hAnsi="Times New Roman"/>
          <w:sz w:val="28"/>
          <w:szCs w:val="28"/>
          <w:lang w:val="en-US"/>
        </w:rPr>
        <w:t xml:space="preserve">Arch </w:t>
      </w:r>
      <w:proofErr w:type="spellStart"/>
      <w:r w:rsidRPr="006F7555">
        <w:rPr>
          <w:rStyle w:val="ref-journal"/>
          <w:rFonts w:ascii="Times New Roman" w:hAnsi="Times New Roman"/>
          <w:sz w:val="28"/>
          <w:szCs w:val="28"/>
          <w:lang w:val="en-US"/>
        </w:rPr>
        <w:t>Ophthalmol</w:t>
      </w:r>
      <w:proofErr w:type="spellEnd"/>
      <w:r w:rsidRPr="006F7555">
        <w:rPr>
          <w:rStyle w:val="ref-journal"/>
          <w:rFonts w:ascii="Times New Roman" w:hAnsi="Times New Roman"/>
          <w:sz w:val="28"/>
          <w:szCs w:val="28"/>
          <w:lang w:val="en-US"/>
        </w:rPr>
        <w:t xml:space="preserve">. </w:t>
      </w:r>
      <w:r w:rsidRPr="006F7555">
        <w:rPr>
          <w:rStyle w:val="element-citation"/>
          <w:rFonts w:ascii="Times New Roman" w:hAnsi="Times New Roman"/>
          <w:sz w:val="28"/>
          <w:szCs w:val="28"/>
          <w:lang w:val="en-US"/>
        </w:rPr>
        <w:t>2008</w:t>
      </w:r>
      <w:proofErr w:type="gramStart"/>
      <w:r w:rsidRPr="006F7555">
        <w:rPr>
          <w:rStyle w:val="element-citation"/>
          <w:rFonts w:ascii="Times New Roman" w:hAnsi="Times New Roman"/>
          <w:sz w:val="28"/>
          <w:szCs w:val="28"/>
          <w:lang w:val="en-US"/>
        </w:rPr>
        <w:t>;</w:t>
      </w:r>
      <w:r w:rsidRPr="006F7555">
        <w:rPr>
          <w:rStyle w:val="ref-vol"/>
          <w:rFonts w:ascii="Times New Roman" w:hAnsi="Times New Roman"/>
          <w:sz w:val="28"/>
          <w:szCs w:val="28"/>
          <w:lang w:val="en-US"/>
        </w:rPr>
        <w:t>126</w:t>
      </w:r>
      <w:proofErr w:type="gramEnd"/>
      <w:r w:rsidRPr="006F7555">
        <w:rPr>
          <w:rStyle w:val="element-citation"/>
          <w:rFonts w:ascii="Times New Roman" w:hAnsi="Times New Roman"/>
          <w:sz w:val="28"/>
          <w:szCs w:val="28"/>
          <w:lang w:val="en-US"/>
        </w:rPr>
        <w:t>(8):1161–1163</w:t>
      </w:r>
      <w:r w:rsidRPr="006F7555">
        <w:rPr>
          <w:rStyle w:val="element-citation"/>
          <w:rFonts w:ascii="Times New Roman" w:hAnsi="Times New Roman"/>
          <w:sz w:val="28"/>
          <w:szCs w:val="28"/>
        </w:rPr>
        <w:t>.</w:t>
      </w:r>
      <w:r w:rsidR="00D9739A" w:rsidRPr="006F755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</w:p>
    <w:p w:rsidR="00D9739A" w:rsidRPr="006F7555" w:rsidRDefault="007A2F88" w:rsidP="006F7555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  <w:lang w:val="en-US"/>
        </w:rPr>
      </w:pPr>
      <w:hyperlink r:id="rId22" w:history="1">
        <w:r w:rsidR="00C418AA" w:rsidRPr="006F7555">
          <w:rPr>
            <w:rStyle w:val="a4"/>
            <w:rFonts w:ascii="Times New Roman" w:hAnsi="Times New Roman"/>
            <w:sz w:val="28"/>
            <w:szCs w:val="28"/>
            <w:lang w:val="en-US"/>
          </w:rPr>
          <w:t>http://www.ncbi.nlm.nih.gov/pmc/articles/PMC4470662/</w:t>
        </w:r>
      </w:hyperlink>
      <w:r w:rsidR="00C418AA" w:rsidRPr="006F7555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E4645" w:rsidRPr="006F7555" w:rsidRDefault="007A2F88" w:rsidP="006F7555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  <w:lang w:val="en-US"/>
        </w:rPr>
      </w:pPr>
      <w:hyperlink r:id="rId23" w:history="1">
        <w:r w:rsidR="003E4645" w:rsidRPr="006F7555">
          <w:rPr>
            <w:rStyle w:val="a4"/>
            <w:rFonts w:ascii="Times New Roman" w:hAnsi="Times New Roman"/>
            <w:sz w:val="28"/>
            <w:szCs w:val="28"/>
            <w:lang w:val="en-US"/>
          </w:rPr>
          <w:t>http://www.ncbi.nlm.nih.gov/pubmed/26932750</w:t>
        </w:r>
      </w:hyperlink>
    </w:p>
    <w:p w:rsidR="00B7752E" w:rsidRPr="006F7555" w:rsidRDefault="007A2F88" w:rsidP="006F7555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  <w:lang w:val="en-US"/>
        </w:rPr>
      </w:pPr>
      <w:hyperlink r:id="rId24" w:history="1">
        <w:r w:rsidR="00B7752E" w:rsidRPr="006F7555">
          <w:rPr>
            <w:rStyle w:val="a4"/>
            <w:rFonts w:ascii="Times New Roman" w:hAnsi="Times New Roman"/>
            <w:sz w:val="28"/>
            <w:szCs w:val="28"/>
            <w:lang w:val="en-US"/>
          </w:rPr>
          <w:t>http://www.ncbi.nlm.nih.gov/pubmed/25103848</w:t>
        </w:r>
      </w:hyperlink>
    </w:p>
    <w:p w:rsidR="00D9739A" w:rsidRPr="006F7555" w:rsidRDefault="007A2F88" w:rsidP="006F7555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  <w:lang w:val="en-US"/>
        </w:rPr>
      </w:pPr>
      <w:hyperlink r:id="rId25" w:history="1">
        <w:r w:rsidR="00D22774" w:rsidRPr="006F7555">
          <w:rPr>
            <w:rStyle w:val="a4"/>
            <w:rFonts w:ascii="Times New Roman" w:hAnsi="Times New Roman"/>
            <w:sz w:val="28"/>
            <w:szCs w:val="28"/>
            <w:lang w:val="en-US"/>
          </w:rPr>
          <w:t>http://www.ncbi.nlm.nih.gov/pubmed/22669848</w:t>
        </w:r>
      </w:hyperlink>
      <w:r w:rsidR="00D22774" w:rsidRPr="006F7555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53272A" w:rsidRPr="006F7555" w:rsidRDefault="0053272A" w:rsidP="006F7555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6F755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hyperlink r:id="rId26">
        <w:r w:rsidR="00D42C95" w:rsidRPr="006F7555">
          <w:rPr>
            <w:rStyle w:val="-"/>
            <w:rFonts w:ascii="Times New Roman" w:eastAsiaTheme="majorEastAsia" w:hAnsi="Times New Roman"/>
            <w:sz w:val="28"/>
            <w:szCs w:val="28"/>
            <w:lang w:val="en-US"/>
          </w:rPr>
          <w:t>http://www.ncbi.nlm.nih.gov/pubmed/19117891</w:t>
        </w:r>
      </w:hyperlink>
    </w:p>
    <w:p w:rsidR="00D9739A" w:rsidRPr="006F7555" w:rsidRDefault="00D9739A" w:rsidP="00D9739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6F7555" w:rsidRPr="006F7555" w:rsidRDefault="006F7555" w:rsidP="006F7555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6F7555">
        <w:rPr>
          <w:rFonts w:ascii="Times New Roman" w:hAnsi="Times New Roman"/>
          <w:b/>
          <w:sz w:val="28"/>
          <w:szCs w:val="28"/>
        </w:rPr>
        <w:t>Эксперт по оценке</w:t>
      </w:r>
    </w:p>
    <w:p w:rsidR="006F7555" w:rsidRPr="006F7555" w:rsidRDefault="006F7555" w:rsidP="006F7555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6F7555">
        <w:rPr>
          <w:rFonts w:ascii="Times New Roman" w:hAnsi="Times New Roman"/>
          <w:b/>
          <w:sz w:val="28"/>
          <w:szCs w:val="28"/>
        </w:rPr>
        <w:t xml:space="preserve">медицинских технологий                                                                      </w:t>
      </w:r>
      <w:bookmarkStart w:id="0" w:name="_GoBack"/>
      <w:bookmarkEnd w:id="0"/>
    </w:p>
    <w:p w:rsidR="006F7555" w:rsidRPr="006F7555" w:rsidRDefault="006F7555" w:rsidP="006F7555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6F7555" w:rsidRPr="006F7555" w:rsidRDefault="006F7555" w:rsidP="006F7555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6F7555" w:rsidRPr="006F7555" w:rsidRDefault="006F7555" w:rsidP="006F7555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6F7555">
        <w:rPr>
          <w:rFonts w:ascii="Times New Roman" w:hAnsi="Times New Roman"/>
          <w:b/>
          <w:sz w:val="28"/>
          <w:szCs w:val="28"/>
        </w:rPr>
        <w:t xml:space="preserve">Начальник отдела ОМТ и КП </w:t>
      </w:r>
      <w:r w:rsidRPr="006F7555">
        <w:rPr>
          <w:rFonts w:ascii="Times New Roman" w:hAnsi="Times New Roman"/>
          <w:b/>
          <w:sz w:val="28"/>
          <w:szCs w:val="28"/>
        </w:rPr>
        <w:tab/>
      </w:r>
      <w:r w:rsidRPr="006F7555">
        <w:rPr>
          <w:rFonts w:ascii="Times New Roman" w:hAnsi="Times New Roman"/>
          <w:b/>
          <w:sz w:val="28"/>
          <w:szCs w:val="28"/>
        </w:rPr>
        <w:tab/>
      </w:r>
      <w:r w:rsidRPr="006F7555">
        <w:rPr>
          <w:rFonts w:ascii="Times New Roman" w:hAnsi="Times New Roman"/>
          <w:b/>
          <w:sz w:val="28"/>
          <w:szCs w:val="28"/>
        </w:rPr>
        <w:tab/>
      </w:r>
      <w:r w:rsidRPr="006F7555">
        <w:rPr>
          <w:rFonts w:ascii="Times New Roman" w:hAnsi="Times New Roman"/>
          <w:b/>
          <w:sz w:val="28"/>
          <w:szCs w:val="28"/>
        </w:rPr>
        <w:tab/>
      </w:r>
      <w:r w:rsidRPr="006F7555">
        <w:rPr>
          <w:rFonts w:ascii="Times New Roman" w:hAnsi="Times New Roman"/>
          <w:b/>
          <w:sz w:val="28"/>
          <w:szCs w:val="28"/>
        </w:rPr>
        <w:tab/>
        <w:t xml:space="preserve">  Ташпагамбетова Н.А.</w:t>
      </w:r>
    </w:p>
    <w:p w:rsidR="006F7555" w:rsidRPr="006F7555" w:rsidRDefault="006F7555" w:rsidP="006F7555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6F7555" w:rsidRPr="006F7555" w:rsidRDefault="006F7555" w:rsidP="006F7555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6F7555" w:rsidRPr="00016B5C" w:rsidRDefault="006F7555" w:rsidP="006F7555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F7555">
        <w:rPr>
          <w:rFonts w:ascii="Times New Roman" w:hAnsi="Times New Roman"/>
          <w:b/>
          <w:sz w:val="28"/>
          <w:szCs w:val="28"/>
        </w:rPr>
        <w:t>И.о</w:t>
      </w:r>
      <w:proofErr w:type="spellEnd"/>
      <w:r w:rsidRPr="006F7555">
        <w:rPr>
          <w:rFonts w:ascii="Times New Roman" w:hAnsi="Times New Roman"/>
          <w:b/>
          <w:sz w:val="28"/>
          <w:szCs w:val="28"/>
        </w:rPr>
        <w:t>. руководителя ЦСЗ</w:t>
      </w:r>
      <w:r w:rsidRPr="006F7555">
        <w:rPr>
          <w:rFonts w:ascii="Times New Roman" w:hAnsi="Times New Roman"/>
          <w:b/>
          <w:sz w:val="28"/>
          <w:szCs w:val="28"/>
        </w:rPr>
        <w:tab/>
      </w:r>
      <w:r w:rsidRPr="006F7555">
        <w:rPr>
          <w:rFonts w:ascii="Times New Roman" w:hAnsi="Times New Roman"/>
          <w:b/>
          <w:sz w:val="28"/>
          <w:szCs w:val="28"/>
        </w:rPr>
        <w:tab/>
      </w:r>
      <w:r w:rsidRPr="006F7555">
        <w:rPr>
          <w:rFonts w:ascii="Times New Roman" w:hAnsi="Times New Roman"/>
          <w:b/>
          <w:sz w:val="28"/>
          <w:szCs w:val="28"/>
        </w:rPr>
        <w:tab/>
      </w:r>
      <w:r w:rsidRPr="006F7555">
        <w:rPr>
          <w:rFonts w:ascii="Times New Roman" w:hAnsi="Times New Roman"/>
          <w:b/>
          <w:sz w:val="28"/>
          <w:szCs w:val="28"/>
        </w:rPr>
        <w:tab/>
      </w:r>
      <w:r w:rsidRPr="006F7555">
        <w:rPr>
          <w:rFonts w:ascii="Times New Roman" w:hAnsi="Times New Roman"/>
          <w:b/>
          <w:sz w:val="28"/>
          <w:szCs w:val="28"/>
        </w:rPr>
        <w:tab/>
      </w:r>
      <w:r w:rsidRPr="006F7555">
        <w:rPr>
          <w:rFonts w:ascii="Times New Roman" w:hAnsi="Times New Roman"/>
          <w:b/>
          <w:sz w:val="28"/>
          <w:szCs w:val="28"/>
        </w:rPr>
        <w:tab/>
      </w:r>
      <w:r w:rsidRPr="006F7555">
        <w:rPr>
          <w:rFonts w:ascii="Times New Roman" w:hAnsi="Times New Roman"/>
          <w:b/>
          <w:sz w:val="28"/>
          <w:szCs w:val="28"/>
        </w:rPr>
        <w:tab/>
        <w:t>Нургалиева Ж.Т.</w:t>
      </w:r>
    </w:p>
    <w:p w:rsidR="00D9739A" w:rsidRPr="0089307B" w:rsidRDefault="00D9739A" w:rsidP="006F75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D9739A" w:rsidRPr="0089307B" w:rsidSect="00D9739A">
      <w:headerReference w:type="default" r:id="rId27"/>
      <w:footnotePr>
        <w:pos w:val="beneathText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F88" w:rsidRDefault="007A2F88" w:rsidP="008F4C69">
      <w:pPr>
        <w:spacing w:after="0" w:line="240" w:lineRule="auto"/>
      </w:pPr>
      <w:r>
        <w:separator/>
      </w:r>
    </w:p>
  </w:endnote>
  <w:endnote w:type="continuationSeparator" w:id="0">
    <w:p w:rsidR="007A2F88" w:rsidRDefault="007A2F88" w:rsidP="008F4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F88" w:rsidRDefault="007A2F88" w:rsidP="008F4C69">
      <w:pPr>
        <w:spacing w:after="0" w:line="240" w:lineRule="auto"/>
      </w:pPr>
      <w:r>
        <w:separator/>
      </w:r>
    </w:p>
  </w:footnote>
  <w:footnote w:type="continuationSeparator" w:id="0">
    <w:p w:rsidR="007A2F88" w:rsidRDefault="007A2F88" w:rsidP="008F4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428" w:rsidRDefault="007A2F88">
    <w:pPr>
      <w:pStyle w:val="a5"/>
    </w:pPr>
  </w:p>
  <w:tbl>
    <w:tblPr>
      <w:tblW w:w="10632" w:type="dxa"/>
      <w:tblInd w:w="-10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41"/>
      <w:gridCol w:w="5669"/>
      <w:gridCol w:w="2248"/>
      <w:gridCol w:w="1174"/>
    </w:tblGrid>
    <w:tr w:rsidR="006C4428" w:rsidRPr="004D17E7" w:rsidTr="00645CF2">
      <w:trPr>
        <w:cantSplit/>
        <w:trHeight w:val="1008"/>
      </w:trPr>
      <w:tc>
        <w:tcPr>
          <w:tcW w:w="1541" w:type="dxa"/>
          <w:shd w:val="clear" w:color="auto" w:fill="auto"/>
          <w:vAlign w:val="center"/>
        </w:tcPr>
        <w:p w:rsidR="006C4428" w:rsidRPr="004D17E7" w:rsidRDefault="00D9739A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i/>
              <w:noProof/>
              <w:sz w:val="16"/>
            </w:rPr>
            <w:drawing>
              <wp:inline distT="0" distB="0" distL="0" distR="0" wp14:anchorId="456C2B57" wp14:editId="61C78BF5">
                <wp:extent cx="776377" cy="785004"/>
                <wp:effectExtent l="0" t="0" r="5080" b="0"/>
                <wp:docPr id="2" name="Рисунок 2" descr="C:\Users\Kenbayeva_R\Downloads\^0B4AF689D9D77E91F85BB0CFFF02F2AE361E9DDAFE684BAA12^pimgpsh_fullsize_dist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Kenbayeva_R\Downloads\^0B4AF689D9D77E91F85BB0CFFF02F2AE361E9DDAFE684BAA12^pimgpsh_fullsize_dist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6403" cy="7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91" w:type="dxa"/>
          <w:gridSpan w:val="3"/>
          <w:vAlign w:val="center"/>
        </w:tcPr>
        <w:p w:rsidR="006C4428" w:rsidRDefault="007A2F88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</w:p>
        <w:p w:rsidR="006C4428" w:rsidRPr="004D17E7" w:rsidRDefault="00D9739A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на ПХВ «Республиканский центр развития здравоохранения» Министерства здравоохранения Республики Казахстан</w:t>
          </w:r>
        </w:p>
      </w:tc>
    </w:tr>
    <w:tr w:rsidR="006C4428" w:rsidRPr="004D17E7" w:rsidTr="00645CF2">
      <w:trPr>
        <w:cantSplit/>
        <w:trHeight w:val="582"/>
      </w:trPr>
      <w:tc>
        <w:tcPr>
          <w:tcW w:w="10632" w:type="dxa"/>
          <w:gridSpan w:val="4"/>
          <w:shd w:val="clear" w:color="auto" w:fill="auto"/>
          <w:vAlign w:val="center"/>
        </w:tcPr>
        <w:p w:rsidR="006C4428" w:rsidRPr="004D17E7" w:rsidRDefault="00D9739A" w:rsidP="002D2F7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стандартизации здравоохранения </w:t>
          </w:r>
        </w:p>
      </w:tc>
    </w:tr>
    <w:tr w:rsidR="006C4428" w:rsidRPr="004D17E7" w:rsidTr="000749EF">
      <w:trPr>
        <w:cantSplit/>
        <w:trHeight w:val="324"/>
      </w:trPr>
      <w:tc>
        <w:tcPr>
          <w:tcW w:w="7210" w:type="dxa"/>
          <w:gridSpan w:val="2"/>
          <w:vMerge w:val="restart"/>
          <w:vAlign w:val="center"/>
        </w:tcPr>
        <w:p w:rsidR="006C4428" w:rsidRPr="004D17E7" w:rsidRDefault="00D9739A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</w:p>
      </w:tc>
      <w:tc>
        <w:tcPr>
          <w:tcW w:w="2248" w:type="dxa"/>
          <w:vAlign w:val="center"/>
        </w:tcPr>
        <w:p w:rsidR="006C4428" w:rsidRPr="004D17E7" w:rsidRDefault="00D9739A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1174" w:type="dxa"/>
          <w:vAlign w:val="center"/>
        </w:tcPr>
        <w:p w:rsidR="006C4428" w:rsidRPr="004D17E7" w:rsidRDefault="00D9739A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6C4428" w:rsidRPr="004D17E7" w:rsidTr="00645CF2">
      <w:trPr>
        <w:cantSplit/>
        <w:trHeight w:val="163"/>
      </w:trPr>
      <w:tc>
        <w:tcPr>
          <w:tcW w:w="7210" w:type="dxa"/>
          <w:gridSpan w:val="2"/>
          <w:vMerge/>
          <w:vAlign w:val="center"/>
        </w:tcPr>
        <w:p w:rsidR="006C4428" w:rsidRPr="004D17E7" w:rsidRDefault="007A2F88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248" w:type="dxa"/>
          <w:vAlign w:val="center"/>
        </w:tcPr>
        <w:p w:rsidR="006C4428" w:rsidRPr="006E1F03" w:rsidRDefault="00D9739A" w:rsidP="005E310E">
          <w:pPr>
            <w:pStyle w:val="a5"/>
            <w:spacing w:before="40"/>
            <w:rPr>
              <w:rFonts w:ascii="Times New Roman" w:hAnsi="Times New Roman"/>
              <w:b/>
              <w:i/>
              <w:sz w:val="20"/>
              <w:szCs w:val="20"/>
            </w:rPr>
          </w:pP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№ </w:t>
          </w:r>
          <w:r w:rsidR="005E310E">
            <w:rPr>
              <w:rFonts w:ascii="Times New Roman" w:hAnsi="Times New Roman"/>
              <w:b/>
              <w:i/>
              <w:sz w:val="20"/>
              <w:szCs w:val="20"/>
            </w:rPr>
            <w:t>146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от </w:t>
          </w:r>
          <w:r w:rsidR="005E310E">
            <w:rPr>
              <w:rFonts w:ascii="Times New Roman" w:hAnsi="Times New Roman"/>
              <w:b/>
              <w:i/>
              <w:sz w:val="20"/>
              <w:szCs w:val="20"/>
            </w:rPr>
            <w:t>05.08.2016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г.</w:t>
          </w:r>
        </w:p>
      </w:tc>
      <w:tc>
        <w:tcPr>
          <w:tcW w:w="1174" w:type="dxa"/>
          <w:vAlign w:val="center"/>
        </w:tcPr>
        <w:p w:rsidR="006C4428" w:rsidRPr="004D17E7" w:rsidRDefault="0008354E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D9739A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125142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8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="00D9739A"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D9739A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125142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8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6C4428" w:rsidRPr="004D17E7" w:rsidTr="00645CF2">
      <w:trPr>
        <w:cantSplit/>
        <w:trHeight w:val="163"/>
      </w:trPr>
      <w:tc>
        <w:tcPr>
          <w:tcW w:w="10632" w:type="dxa"/>
          <w:gridSpan w:val="4"/>
          <w:vAlign w:val="center"/>
        </w:tcPr>
        <w:p w:rsidR="006C4428" w:rsidRPr="004D17E7" w:rsidRDefault="00D9739A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>Экспертное заключение</w:t>
          </w:r>
        </w:p>
        <w:p w:rsidR="006C4428" w:rsidRPr="004D17E7" w:rsidRDefault="00D9739A" w:rsidP="007F1CCF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6C4428" w:rsidRDefault="007A2F88" w:rsidP="000749E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F6985"/>
    <w:multiLevelType w:val="multilevel"/>
    <w:tmpl w:val="E7E03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EA17D7"/>
    <w:multiLevelType w:val="hybridMultilevel"/>
    <w:tmpl w:val="A832F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57EED"/>
    <w:multiLevelType w:val="hybridMultilevel"/>
    <w:tmpl w:val="D576A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A4D15E1"/>
    <w:multiLevelType w:val="hybridMultilevel"/>
    <w:tmpl w:val="00DAF2F8"/>
    <w:lvl w:ilvl="0" w:tplc="900EE706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6261E2"/>
    <w:multiLevelType w:val="hybridMultilevel"/>
    <w:tmpl w:val="D916BD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B8C30BA"/>
    <w:multiLevelType w:val="hybridMultilevel"/>
    <w:tmpl w:val="163E9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5341E"/>
    <w:multiLevelType w:val="hybridMultilevel"/>
    <w:tmpl w:val="B9963D54"/>
    <w:lvl w:ilvl="0" w:tplc="386C13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790217B"/>
    <w:multiLevelType w:val="hybridMultilevel"/>
    <w:tmpl w:val="57FE290E"/>
    <w:lvl w:ilvl="0" w:tplc="041F000F">
      <w:start w:val="1"/>
      <w:numFmt w:val="decimal"/>
      <w:lvlText w:val="%1."/>
      <w:lvlJc w:val="left"/>
      <w:pPr>
        <w:ind w:left="1174" w:hanging="360"/>
      </w:pPr>
    </w:lvl>
    <w:lvl w:ilvl="1" w:tplc="041F0019" w:tentative="1">
      <w:start w:val="1"/>
      <w:numFmt w:val="lowerLetter"/>
      <w:lvlText w:val="%2."/>
      <w:lvlJc w:val="left"/>
      <w:pPr>
        <w:ind w:left="1894" w:hanging="360"/>
      </w:pPr>
    </w:lvl>
    <w:lvl w:ilvl="2" w:tplc="041F001B" w:tentative="1">
      <w:start w:val="1"/>
      <w:numFmt w:val="lowerRoman"/>
      <w:lvlText w:val="%3."/>
      <w:lvlJc w:val="right"/>
      <w:pPr>
        <w:ind w:left="2614" w:hanging="180"/>
      </w:pPr>
    </w:lvl>
    <w:lvl w:ilvl="3" w:tplc="041F000F" w:tentative="1">
      <w:start w:val="1"/>
      <w:numFmt w:val="decimal"/>
      <w:lvlText w:val="%4."/>
      <w:lvlJc w:val="left"/>
      <w:pPr>
        <w:ind w:left="3334" w:hanging="360"/>
      </w:pPr>
    </w:lvl>
    <w:lvl w:ilvl="4" w:tplc="041F0019" w:tentative="1">
      <w:start w:val="1"/>
      <w:numFmt w:val="lowerLetter"/>
      <w:lvlText w:val="%5."/>
      <w:lvlJc w:val="left"/>
      <w:pPr>
        <w:ind w:left="4054" w:hanging="360"/>
      </w:pPr>
    </w:lvl>
    <w:lvl w:ilvl="5" w:tplc="041F001B" w:tentative="1">
      <w:start w:val="1"/>
      <w:numFmt w:val="lowerRoman"/>
      <w:lvlText w:val="%6."/>
      <w:lvlJc w:val="right"/>
      <w:pPr>
        <w:ind w:left="4774" w:hanging="180"/>
      </w:pPr>
    </w:lvl>
    <w:lvl w:ilvl="6" w:tplc="041F000F" w:tentative="1">
      <w:start w:val="1"/>
      <w:numFmt w:val="decimal"/>
      <w:lvlText w:val="%7."/>
      <w:lvlJc w:val="left"/>
      <w:pPr>
        <w:ind w:left="5494" w:hanging="360"/>
      </w:pPr>
    </w:lvl>
    <w:lvl w:ilvl="7" w:tplc="041F0019" w:tentative="1">
      <w:start w:val="1"/>
      <w:numFmt w:val="lowerLetter"/>
      <w:lvlText w:val="%8."/>
      <w:lvlJc w:val="left"/>
      <w:pPr>
        <w:ind w:left="6214" w:hanging="360"/>
      </w:pPr>
    </w:lvl>
    <w:lvl w:ilvl="8" w:tplc="041F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1">
    <w:nsid w:val="4A5F5841"/>
    <w:multiLevelType w:val="hybridMultilevel"/>
    <w:tmpl w:val="F82C6D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5060F11"/>
    <w:multiLevelType w:val="multilevel"/>
    <w:tmpl w:val="73588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937040"/>
    <w:multiLevelType w:val="multilevel"/>
    <w:tmpl w:val="4B94C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B7198A"/>
    <w:multiLevelType w:val="hybridMultilevel"/>
    <w:tmpl w:val="0464BE12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EF57C6"/>
    <w:multiLevelType w:val="hybridMultilevel"/>
    <w:tmpl w:val="36282AA0"/>
    <w:lvl w:ilvl="0" w:tplc="041F000F">
      <w:start w:val="1"/>
      <w:numFmt w:val="decimal"/>
      <w:lvlText w:val="%1."/>
      <w:lvlJc w:val="left"/>
      <w:pPr>
        <w:ind w:left="788" w:hanging="360"/>
      </w:pPr>
    </w:lvl>
    <w:lvl w:ilvl="1" w:tplc="041F0019" w:tentative="1">
      <w:start w:val="1"/>
      <w:numFmt w:val="lowerLetter"/>
      <w:lvlText w:val="%2."/>
      <w:lvlJc w:val="left"/>
      <w:pPr>
        <w:ind w:left="1508" w:hanging="360"/>
      </w:pPr>
    </w:lvl>
    <w:lvl w:ilvl="2" w:tplc="041F001B" w:tentative="1">
      <w:start w:val="1"/>
      <w:numFmt w:val="lowerRoman"/>
      <w:lvlText w:val="%3."/>
      <w:lvlJc w:val="right"/>
      <w:pPr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7">
    <w:nsid w:val="6A7C6529"/>
    <w:multiLevelType w:val="hybridMultilevel"/>
    <w:tmpl w:val="B726DD90"/>
    <w:lvl w:ilvl="0" w:tplc="EE9C675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>
    <w:nsid w:val="7CC617EB"/>
    <w:multiLevelType w:val="hybridMultilevel"/>
    <w:tmpl w:val="8D78C9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1"/>
  </w:num>
  <w:num w:numId="5">
    <w:abstractNumId w:val="18"/>
  </w:num>
  <w:num w:numId="6">
    <w:abstractNumId w:val="17"/>
  </w:num>
  <w:num w:numId="7">
    <w:abstractNumId w:val="10"/>
  </w:num>
  <w:num w:numId="8">
    <w:abstractNumId w:val="6"/>
  </w:num>
  <w:num w:numId="9">
    <w:abstractNumId w:val="14"/>
  </w:num>
  <w:num w:numId="10">
    <w:abstractNumId w:val="16"/>
  </w:num>
  <w:num w:numId="11">
    <w:abstractNumId w:val="13"/>
  </w:num>
  <w:num w:numId="12">
    <w:abstractNumId w:val="2"/>
  </w:num>
  <w:num w:numId="13">
    <w:abstractNumId w:val="12"/>
  </w:num>
  <w:num w:numId="14">
    <w:abstractNumId w:val="4"/>
  </w:num>
  <w:num w:numId="15">
    <w:abstractNumId w:val="3"/>
  </w:num>
  <w:num w:numId="16">
    <w:abstractNumId w:val="11"/>
  </w:num>
  <w:num w:numId="17">
    <w:abstractNumId w:val="9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39A"/>
    <w:rsid w:val="000240F8"/>
    <w:rsid w:val="00062E33"/>
    <w:rsid w:val="0008354E"/>
    <w:rsid w:val="00125142"/>
    <w:rsid w:val="00127B88"/>
    <w:rsid w:val="001A1BEA"/>
    <w:rsid w:val="002D67D4"/>
    <w:rsid w:val="002F1F63"/>
    <w:rsid w:val="002F5586"/>
    <w:rsid w:val="003E4645"/>
    <w:rsid w:val="00470B45"/>
    <w:rsid w:val="004D646F"/>
    <w:rsid w:val="005057CF"/>
    <w:rsid w:val="0053272A"/>
    <w:rsid w:val="0055004B"/>
    <w:rsid w:val="00565672"/>
    <w:rsid w:val="005928D8"/>
    <w:rsid w:val="005E310E"/>
    <w:rsid w:val="006A46C0"/>
    <w:rsid w:val="006B37AB"/>
    <w:rsid w:val="006F7555"/>
    <w:rsid w:val="0070236F"/>
    <w:rsid w:val="00767872"/>
    <w:rsid w:val="0079382D"/>
    <w:rsid w:val="007A2F88"/>
    <w:rsid w:val="007B0818"/>
    <w:rsid w:val="007C157F"/>
    <w:rsid w:val="007C572A"/>
    <w:rsid w:val="008F4C69"/>
    <w:rsid w:val="00925ED9"/>
    <w:rsid w:val="00A4060A"/>
    <w:rsid w:val="00A82E2F"/>
    <w:rsid w:val="00AB669D"/>
    <w:rsid w:val="00AD4DAC"/>
    <w:rsid w:val="00B23FDD"/>
    <w:rsid w:val="00B7576B"/>
    <w:rsid w:val="00B7752E"/>
    <w:rsid w:val="00B85038"/>
    <w:rsid w:val="00BF01ED"/>
    <w:rsid w:val="00C3618A"/>
    <w:rsid w:val="00C418AA"/>
    <w:rsid w:val="00D01F74"/>
    <w:rsid w:val="00D22774"/>
    <w:rsid w:val="00D42C95"/>
    <w:rsid w:val="00D74BB4"/>
    <w:rsid w:val="00D9739A"/>
    <w:rsid w:val="00DA789D"/>
    <w:rsid w:val="00DC656E"/>
    <w:rsid w:val="00E51B9A"/>
    <w:rsid w:val="00E9350C"/>
    <w:rsid w:val="00EC71AF"/>
    <w:rsid w:val="00F8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39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D9739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97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73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739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9739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9739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 Spacing"/>
    <w:qFormat/>
    <w:rsid w:val="00D973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D9739A"/>
  </w:style>
  <w:style w:type="character" w:styleId="a4">
    <w:name w:val="Hyperlink"/>
    <w:basedOn w:val="a0"/>
    <w:uiPriority w:val="99"/>
    <w:unhideWhenUsed/>
    <w:rsid w:val="00D9739A"/>
    <w:rPr>
      <w:color w:val="0000FF"/>
      <w:u w:val="single"/>
    </w:rPr>
  </w:style>
  <w:style w:type="paragraph" w:styleId="a5">
    <w:name w:val="header"/>
    <w:basedOn w:val="a"/>
    <w:link w:val="a6"/>
    <w:unhideWhenUsed/>
    <w:rsid w:val="00D9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D9739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9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739A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97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739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D9739A"/>
  </w:style>
  <w:style w:type="character" w:styleId="ac">
    <w:name w:val="FollowedHyperlink"/>
    <w:basedOn w:val="a0"/>
    <w:uiPriority w:val="99"/>
    <w:semiHidden/>
    <w:unhideWhenUsed/>
    <w:rsid w:val="00D9739A"/>
    <w:rPr>
      <w:color w:val="800080" w:themeColor="followedHyperlink"/>
      <w:u w:val="single"/>
    </w:rPr>
  </w:style>
  <w:style w:type="character" w:styleId="ad">
    <w:name w:val="Emphasis"/>
    <w:basedOn w:val="a0"/>
    <w:qFormat/>
    <w:rsid w:val="00D9739A"/>
    <w:rPr>
      <w:i/>
      <w:iCs/>
    </w:rPr>
  </w:style>
  <w:style w:type="paragraph" w:styleId="ae">
    <w:name w:val="Normal (Web)"/>
    <w:basedOn w:val="a"/>
    <w:uiPriority w:val="99"/>
    <w:unhideWhenUsed/>
    <w:rsid w:val="00D973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D9739A"/>
  </w:style>
  <w:style w:type="paragraph" w:styleId="af">
    <w:name w:val="List Paragraph"/>
    <w:basedOn w:val="a"/>
    <w:uiPriority w:val="34"/>
    <w:qFormat/>
    <w:rsid w:val="00D9739A"/>
    <w:pPr>
      <w:ind w:left="720"/>
      <w:contextualSpacing/>
    </w:pPr>
  </w:style>
  <w:style w:type="character" w:customStyle="1" w:styleId="s0">
    <w:name w:val="s0"/>
    <w:basedOn w:val="a0"/>
    <w:rsid w:val="00D9739A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D9739A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D9739A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9739A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D9739A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D9739A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D9739A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D9739A"/>
    <w:rPr>
      <w:vertAlign w:val="superscript"/>
    </w:rPr>
  </w:style>
  <w:style w:type="paragraph" w:customStyle="1" w:styleId="11">
    <w:name w:val="Без интервала1"/>
    <w:rsid w:val="00D9739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D9739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ui-ncbitoggler-master-text">
    <w:name w:val="ui-ncbitoggler-master-text"/>
    <w:basedOn w:val="a0"/>
    <w:rsid w:val="00D9739A"/>
  </w:style>
  <w:style w:type="character" w:styleId="af6">
    <w:name w:val="Strong"/>
    <w:basedOn w:val="a0"/>
    <w:uiPriority w:val="22"/>
    <w:qFormat/>
    <w:rsid w:val="00D9739A"/>
    <w:rPr>
      <w:b/>
      <w:bCs/>
    </w:rPr>
  </w:style>
  <w:style w:type="paragraph" w:styleId="af7">
    <w:name w:val="Body Text"/>
    <w:basedOn w:val="a"/>
    <w:link w:val="af8"/>
    <w:rsid w:val="007C572A"/>
    <w:pPr>
      <w:suppressAutoHyphens/>
      <w:spacing w:after="0" w:line="240" w:lineRule="auto"/>
      <w:jc w:val="both"/>
    </w:pPr>
    <w:rPr>
      <w:rFonts w:ascii="Times New Roman" w:hAnsi="Times New Roman" w:cs="Calibri"/>
      <w:sz w:val="28"/>
      <w:szCs w:val="24"/>
      <w:lang w:eastAsia="ar-SA"/>
    </w:rPr>
  </w:style>
  <w:style w:type="character" w:customStyle="1" w:styleId="af8">
    <w:name w:val="Основной текст Знак"/>
    <w:basedOn w:val="a0"/>
    <w:link w:val="af7"/>
    <w:rsid w:val="007C572A"/>
    <w:rPr>
      <w:rFonts w:ascii="Times New Roman" w:eastAsia="Times New Roman" w:hAnsi="Times New Roman" w:cs="Calibri"/>
      <w:sz w:val="28"/>
      <w:szCs w:val="24"/>
      <w:lang w:eastAsia="ar-SA"/>
    </w:rPr>
  </w:style>
  <w:style w:type="character" w:customStyle="1" w:styleId="element-citation">
    <w:name w:val="element-citation"/>
    <w:basedOn w:val="a0"/>
    <w:rsid w:val="00E51B9A"/>
  </w:style>
  <w:style w:type="character" w:customStyle="1" w:styleId="ref-journal">
    <w:name w:val="ref-journal"/>
    <w:basedOn w:val="a0"/>
    <w:rsid w:val="00E51B9A"/>
  </w:style>
  <w:style w:type="character" w:customStyle="1" w:styleId="ref-vol">
    <w:name w:val="ref-vol"/>
    <w:basedOn w:val="a0"/>
    <w:rsid w:val="00E51B9A"/>
  </w:style>
  <w:style w:type="paragraph" w:customStyle="1" w:styleId="Default">
    <w:name w:val="Default"/>
    <w:rsid w:val="00E51B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character" w:customStyle="1" w:styleId="-">
    <w:name w:val="Интернет-ссылка"/>
    <w:basedOn w:val="a0"/>
    <w:rsid w:val="00E51B9A"/>
    <w:rPr>
      <w:rFonts w:cs="Times New Roman"/>
      <w:color w:val="0000FF"/>
      <w:u w:val="single"/>
      <w:lang w:val="ru-RU" w:eastAsia="ru-RU" w:bidi="ru-RU"/>
    </w:rPr>
  </w:style>
  <w:style w:type="paragraph" w:customStyle="1" w:styleId="p">
    <w:name w:val="p"/>
    <w:basedOn w:val="a"/>
    <w:rsid w:val="00C418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cbi.nlm.nih.gov/pubmed/?term=P%26%23x000f6%3BschlEM%5Bauth%5D" TargetMode="External"/><Relationship Id="rId18" Type="http://schemas.openxmlformats.org/officeDocument/2006/relationships/hyperlink" Target="http://www.ncbi.nlm.nih.gov/pubmed/?term=Sankar%20J%5BAuthor%5D&amp;cauthor=true&amp;cauthor_uid=26932750" TargetMode="External"/><Relationship Id="rId26" Type="http://schemas.openxmlformats.org/officeDocument/2006/relationships/hyperlink" Target="http://www.ncbi.nlm.nih.gov/pubmed/19117891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cbi.nlm.nih.gov/pubmed/?term=Srinivasan%20R%5BAuthor%5D&amp;cauthor=true&amp;cauthor_uid=2693275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ncbi.nlm.nih.gov/pubmed/?term=HausbergerS%5Bauth%5D" TargetMode="External"/><Relationship Id="rId17" Type="http://schemas.openxmlformats.org/officeDocument/2006/relationships/hyperlink" Target="http://www.ncbi.nlm.nih.gov/pubmed/?term=HaasA%5Bauth%5D" TargetMode="External"/><Relationship Id="rId25" Type="http://schemas.openxmlformats.org/officeDocument/2006/relationships/hyperlink" Target="http://www.ncbi.nlm.nih.gov/pubmed/2266984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El-ShabrawiY%5Bauth%5D" TargetMode="External"/><Relationship Id="rId20" Type="http://schemas.openxmlformats.org/officeDocument/2006/relationships/hyperlink" Target="http://www.ncbi.nlm.nih.gov/pubmed/?term=Bhat%20V%5BAuthor%5D&amp;cauthor=true&amp;cauthor_uid=2693275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?term=MayerC%5Bauth%5D" TargetMode="External"/><Relationship Id="rId24" Type="http://schemas.openxmlformats.org/officeDocument/2006/relationships/hyperlink" Target="http://www.ncbi.nlm.nih.gov/pubmed/2510384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WedrichA%5Bauth%5D" TargetMode="External"/><Relationship Id="rId23" Type="http://schemas.openxmlformats.org/officeDocument/2006/relationships/hyperlink" Target="http://www.ncbi.nlm.nih.gov/pubmed/26932750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ncbi.nlm.nih.gov/pubmed/?term=SteinwenderG%5Bauth%5D" TargetMode="External"/><Relationship Id="rId19" Type="http://schemas.openxmlformats.org/officeDocument/2006/relationships/hyperlink" Target="http://www.ncbi.nlm.nih.gov/pubmed/?term=Mehta%20M%5BAuthor%5D&amp;cauthor=true&amp;cauthor_uid=2693275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PertlL%5Bauth%5D" TargetMode="External"/><Relationship Id="rId14" Type="http://schemas.openxmlformats.org/officeDocument/2006/relationships/hyperlink" Target="http://www.ncbi.nlm.nih.gov/pubmed/?term=WackernagelW%5Bauth%5D" TargetMode="External"/><Relationship Id="rId22" Type="http://schemas.openxmlformats.org/officeDocument/2006/relationships/hyperlink" Target="http://www.ncbi.nlm.nih.gov/pmc/articles/PMC4470662/" TargetMode="External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BD729B-89E2-4080-A8D1-58538C132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8</Pages>
  <Words>2506</Words>
  <Characters>14290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офтальм</dc:creator>
  <cp:keywords/>
  <dc:description/>
  <cp:lastModifiedBy>Мауенова Дана Каировна</cp:lastModifiedBy>
  <cp:revision>18</cp:revision>
  <dcterms:created xsi:type="dcterms:W3CDTF">2015-07-14T16:29:00Z</dcterms:created>
  <dcterms:modified xsi:type="dcterms:W3CDTF">2016-08-08T11:46:00Z</dcterms:modified>
</cp:coreProperties>
</file>